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138A6">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4BAE73E6">
      <w:pPr>
        <w:pStyle w:val="8"/>
      </w:pPr>
    </w:p>
    <w:p w14:paraId="34AB8C02">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深圳时尚小镇美憬阁精选</w:t>
      </w:r>
      <w:r>
        <w:rPr>
          <w:rFonts w:hint="eastAsia" w:ascii="方正小标宋简体" w:hAnsi="方正小标宋简体" w:eastAsia="方正小标宋简体" w:cs="方正小标宋简体"/>
          <w:bCs/>
          <w:sz w:val="44"/>
          <w:szCs w:val="44"/>
        </w:rPr>
        <w:t>酒店儿童乐园拆改工程</w:t>
      </w:r>
    </w:p>
    <w:p w14:paraId="568D5728">
      <w:pPr>
        <w:spacing w:line="360" w:lineRule="auto"/>
        <w:jc w:val="center"/>
      </w:pP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64AE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2D882012">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75653551">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11E4F6D7">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3C7B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9F48A5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2F16E5D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27865F09">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美憬阁酒店儿童乐园拆改工程采购招标方案</w:t>
            </w:r>
            <w:bookmarkEnd w:id="0"/>
          </w:p>
        </w:tc>
      </w:tr>
      <w:tr w14:paraId="14D28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534133D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5E12789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6905A5E1">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w:t>
            </w:r>
          </w:p>
        </w:tc>
      </w:tr>
      <w:tr w14:paraId="2DCA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6EA1763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65FA916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020CD303">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本次招标为美憬阁酒店儿童乐园工程招标，招标范围包括但不限于：</w:t>
            </w:r>
          </w:p>
          <w:p w14:paraId="68C6E90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一、室内砖墙隔断墙体及玻璃隔断拆除：</w:t>
            </w:r>
          </w:p>
          <w:p w14:paraId="131F5755">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 拆除天花吊顶并加固修复及地面修复。</w:t>
            </w:r>
          </w:p>
          <w:p w14:paraId="6D747F3B">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二、强电箱、空调开关及照明开关移位：</w:t>
            </w:r>
          </w:p>
          <w:p w14:paraId="6891021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 强电箱、楼宇控制箱、空调开关及照明开关、网络箱移至入门口处。</w:t>
            </w:r>
          </w:p>
          <w:p w14:paraId="6C47BB50">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三、强电箱旁增加一间强电隔间：</w:t>
            </w:r>
          </w:p>
          <w:p w14:paraId="5355E426">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1.防火木质门1500mm*3500mm一套。</w:t>
            </w:r>
          </w:p>
          <w:p w14:paraId="62D6391F">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2.增加强电箱隔断间。</w:t>
            </w:r>
          </w:p>
          <w:p w14:paraId="6F08FBB9">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四、儿童乐园刷漆，安装地插、WiFi、监控及吸顶灯：</w:t>
            </w:r>
          </w:p>
          <w:p w14:paraId="574B0C00">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1.墙面及天花修补和刷漆。</w:t>
            </w:r>
          </w:p>
          <w:p w14:paraId="278AE4E1">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2.安装地插及室内WiFi。</w:t>
            </w:r>
          </w:p>
          <w:p w14:paraId="3C78910B">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3.安装三个监控镜头及系统、四个天花吸顶灯。</w:t>
            </w:r>
          </w:p>
          <w:p w14:paraId="2B82166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施工管理要求：</w:t>
            </w:r>
          </w:p>
          <w:p w14:paraId="49E139DF">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1.该工程承包方式为全包干（包辅材，包安装、包拆除清运）；</w:t>
            </w:r>
          </w:p>
          <w:p w14:paraId="226BD5BE">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2.由于酒店属在运营状态，施工过程中因酒店经营需求停工、误工或需变更施工方案等所产生的一切费用均由承包人承担；</w:t>
            </w:r>
          </w:p>
          <w:p w14:paraId="7C816AC2">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6B086529">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4.承包人在投标前需到酒店进行现场勘察，参与项目投标时，需有酒店工程部签发的《工程改造现场勘察确认单》与报价单一并投放方为有效，否则贵司报价视为无效报价。</w:t>
            </w:r>
          </w:p>
          <w:p w14:paraId="56DC00E3">
            <w:pPr>
              <w:pStyle w:val="2"/>
              <w:ind w:left="0" w:leftChars="0" w:firstLine="0" w:firstLineChars="0"/>
              <w:rPr>
                <w:rFonts w:hint="default" w:eastAsia="仿宋_GB2312"/>
                <w:lang w:val="en-US" w:eastAsia="zh-CN"/>
              </w:rPr>
            </w:pPr>
            <w:r>
              <w:rPr>
                <w:rFonts w:hint="eastAsia" w:ascii="仿宋_GB2312" w:hAnsi="仿宋_GB2312" w:eastAsia="仿宋_GB2312" w:cs="仿宋_GB2312"/>
                <w:sz w:val="24"/>
                <w:szCs w:val="24"/>
                <w:lang w:val="en-US" w:eastAsia="zh-CN"/>
              </w:rPr>
              <w:t>5.本项目工程禁止分包转包。</w:t>
            </w:r>
            <w:bookmarkStart w:id="2" w:name="_GoBack"/>
            <w:bookmarkEnd w:id="2"/>
          </w:p>
        </w:tc>
      </w:tr>
      <w:tr w14:paraId="124C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4BDA241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386D269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0404A7D2">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hint="eastAsia" w:ascii="仿宋_GB2312" w:hAnsi="仿宋_GB2312" w:eastAsia="仿宋_GB2312" w:cs="仿宋_GB2312"/>
                <w:sz w:val="24"/>
                <w:szCs w:val="24"/>
                <w:lang w:val="en-US" w:eastAsia="zh-CN"/>
              </w:rPr>
              <w:t>7.00</w:t>
            </w:r>
            <w:r>
              <w:rPr>
                <w:rFonts w:hint="eastAsia" w:ascii="仿宋_GB2312" w:hAnsi="仿宋_GB2312" w:eastAsia="仿宋_GB2312" w:cs="仿宋_GB2312"/>
                <w:sz w:val="24"/>
                <w:szCs w:val="24"/>
              </w:rPr>
              <w:t>万元</w:t>
            </w:r>
          </w:p>
        </w:tc>
      </w:tr>
      <w:tr w14:paraId="5266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61F4EEC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2422BDA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37759CAB">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1F98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66AF264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4A8D884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221D4B8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15个日历天</w:t>
            </w:r>
          </w:p>
        </w:tc>
      </w:tr>
      <w:tr w14:paraId="1BD6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7EF8E78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5B48E02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176FF51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2564F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05CC182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1E8A319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561738A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6AC87C0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134C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1E8B57F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3562BC8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6684774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3613083E">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183BA225">
            <w:pPr>
              <w:spacing w:line="300" w:lineRule="exact"/>
              <w:rPr>
                <w:rFonts w:ascii="仿宋_GB2312" w:hAnsi="仿宋_GB2312" w:eastAsia="仿宋_GB2312" w:cs="仿宋_GB2312"/>
                <w:kern w:val="0"/>
                <w:sz w:val="24"/>
                <w:szCs w:val="24"/>
              </w:rPr>
            </w:pPr>
            <w:bookmarkStart w:id="1" w:name="_Hlk211874942"/>
            <w:r>
              <w:rPr>
                <w:rFonts w:hint="eastAsia" w:ascii="仿宋_GB2312" w:hAnsi="仿宋_GB2312" w:eastAsia="仿宋_GB2312" w:cs="仿宋_GB2312"/>
                <w:kern w:val="0"/>
                <w:sz w:val="24"/>
                <w:szCs w:val="24"/>
              </w:rPr>
              <w:t>1.具有独立法人资格或合伙制企业或其他组织资格;</w:t>
            </w:r>
          </w:p>
          <w:p w14:paraId="65F9E856">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.近两年内有三家及以上</w:t>
            </w:r>
            <w:r>
              <w:rPr>
                <w:rFonts w:hint="eastAsia" w:ascii="仿宋_GB2312" w:hAnsi="仿宋_GB2312" w:eastAsia="仿宋_GB2312" w:cs="仿宋_GB2312"/>
                <w:kern w:val="0"/>
                <w:sz w:val="24"/>
                <w:szCs w:val="24"/>
                <w:lang w:val="en-US" w:eastAsia="zh-CN"/>
              </w:rPr>
              <w:t>同等</w:t>
            </w:r>
            <w:r>
              <w:rPr>
                <w:rFonts w:hint="eastAsia" w:ascii="仿宋_GB2312" w:hAnsi="仿宋_GB2312" w:eastAsia="仿宋_GB2312" w:cs="仿宋_GB2312"/>
                <w:kern w:val="0"/>
                <w:sz w:val="24"/>
                <w:szCs w:val="24"/>
              </w:rPr>
              <w:t>工程施工案例。</w:t>
            </w:r>
          </w:p>
          <w:p w14:paraId="691734FF">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.有三年及以上</w:t>
            </w:r>
            <w:r>
              <w:rPr>
                <w:rFonts w:hint="eastAsia" w:ascii="仿宋_GB2312" w:hAnsi="仿宋_GB2312" w:eastAsia="仿宋_GB2312" w:cs="仿宋_GB2312"/>
                <w:kern w:val="0"/>
                <w:sz w:val="24"/>
                <w:szCs w:val="24"/>
                <w:lang w:val="en-US" w:eastAsia="zh-CN"/>
              </w:rPr>
              <w:t>有同等工程</w:t>
            </w:r>
            <w:r>
              <w:rPr>
                <w:rFonts w:hint="eastAsia" w:ascii="仿宋_GB2312" w:hAnsi="仿宋_GB2312" w:eastAsia="仿宋_GB2312" w:cs="仿宋_GB2312"/>
                <w:kern w:val="0"/>
                <w:sz w:val="24"/>
                <w:szCs w:val="24"/>
              </w:rPr>
              <w:t>施工/维护项目经验；施工/维护经验包括（设施设备维护、小型改造工程）。</w:t>
            </w:r>
          </w:p>
          <w:p w14:paraId="34F81FB2">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4</w:t>
            </w:r>
            <w:r>
              <w:rPr>
                <w:rFonts w:hint="eastAsia" w:ascii="仿宋_GB2312" w:hAnsi="仿宋_GB2312" w:eastAsia="仿宋_GB2312" w:cs="仿宋_GB2312"/>
                <w:kern w:val="0"/>
                <w:sz w:val="24"/>
                <w:szCs w:val="24"/>
              </w:rPr>
              <w:t>.企业的经营范围：具备室内装饰装修施工。</w:t>
            </w:r>
          </w:p>
          <w:p w14:paraId="04AEFF8C">
            <w:pPr>
              <w:pStyle w:val="2"/>
              <w:spacing w:line="300" w:lineRule="exact"/>
              <w:ind w:left="0" w:leftChars="0" w:firstLine="0" w:firstLineChars="0"/>
              <w:rPr>
                <w:rFonts w:ascii="仿宋_GB2312" w:hAnsi="仿宋_GB2312" w:eastAsia="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.本项目不接受联合体投标。</w:t>
            </w:r>
            <w:bookmarkEnd w:id="1"/>
          </w:p>
        </w:tc>
      </w:tr>
      <w:tr w14:paraId="60C4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7ED579C7">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72C3234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6438A06A">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0A73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5D9D449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3C886373">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76C88F0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03770B62">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4075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6944044F">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7509F25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095F566E">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585D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4130CF4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49061EF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232C3B0D">
            <w:pPr>
              <w:rPr>
                <w:rFonts w:ascii="仿宋_GB2312" w:hAnsi="仿宋_GB2312" w:eastAsia="仿宋_GB2312" w:cs="仿宋_GB2312"/>
                <w:sz w:val="24"/>
                <w:szCs w:val="24"/>
              </w:rPr>
            </w:pPr>
            <w:r>
              <w:rPr>
                <w:rFonts w:hint="eastAsia" w:ascii="仿宋_GB2312" w:hAnsi="仿宋_GB2312" w:eastAsia="仿宋_GB2312" w:cs="仿宋_GB2312"/>
                <w:sz w:val="24"/>
                <w:szCs w:val="24"/>
              </w:rPr>
              <w:t>1、工程验收合格支付95%；</w:t>
            </w:r>
          </w:p>
          <w:p w14:paraId="1CE51728">
            <w:r>
              <w:rPr>
                <w:rFonts w:hint="eastAsia" w:ascii="仿宋_GB2312" w:hAnsi="仿宋_GB2312" w:eastAsia="仿宋_GB2312" w:cs="仿宋_GB2312"/>
                <w:sz w:val="24"/>
                <w:szCs w:val="24"/>
              </w:rPr>
              <w:t>2、留5%质保金一年后无息支付。</w:t>
            </w:r>
          </w:p>
        </w:tc>
      </w:tr>
      <w:tr w14:paraId="2479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5B670C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66DCC542">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554B26F8">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7035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6A0AD2D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17746D5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44C026B9">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5CC9B6A0">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4F9F5">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CBE823">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0CBE823">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0CC4E">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35E7B"/>
    <w:rsid w:val="000C085F"/>
    <w:rsid w:val="000D5741"/>
    <w:rsid w:val="000D7EEB"/>
    <w:rsid w:val="00160012"/>
    <w:rsid w:val="00182905"/>
    <w:rsid w:val="0018386F"/>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946FE"/>
    <w:rsid w:val="003B0999"/>
    <w:rsid w:val="003B4BAF"/>
    <w:rsid w:val="003C42F4"/>
    <w:rsid w:val="003F7102"/>
    <w:rsid w:val="00400047"/>
    <w:rsid w:val="00407B4E"/>
    <w:rsid w:val="00415C70"/>
    <w:rsid w:val="00460029"/>
    <w:rsid w:val="00500AF6"/>
    <w:rsid w:val="005010A0"/>
    <w:rsid w:val="00515C5E"/>
    <w:rsid w:val="00521A18"/>
    <w:rsid w:val="005738FA"/>
    <w:rsid w:val="00590262"/>
    <w:rsid w:val="005A013A"/>
    <w:rsid w:val="005B30FD"/>
    <w:rsid w:val="005C2916"/>
    <w:rsid w:val="005E7BD9"/>
    <w:rsid w:val="00632B02"/>
    <w:rsid w:val="00647AFE"/>
    <w:rsid w:val="00653579"/>
    <w:rsid w:val="00680C2D"/>
    <w:rsid w:val="00685B1A"/>
    <w:rsid w:val="00696EB7"/>
    <w:rsid w:val="00763026"/>
    <w:rsid w:val="00791D0B"/>
    <w:rsid w:val="007958E0"/>
    <w:rsid w:val="007A51F1"/>
    <w:rsid w:val="007E2812"/>
    <w:rsid w:val="00802D25"/>
    <w:rsid w:val="0081147C"/>
    <w:rsid w:val="00817253"/>
    <w:rsid w:val="008364DF"/>
    <w:rsid w:val="00882062"/>
    <w:rsid w:val="008A0FEA"/>
    <w:rsid w:val="008C4C07"/>
    <w:rsid w:val="00940390"/>
    <w:rsid w:val="00946AD8"/>
    <w:rsid w:val="00970E6D"/>
    <w:rsid w:val="00975490"/>
    <w:rsid w:val="009F4DCD"/>
    <w:rsid w:val="009F609E"/>
    <w:rsid w:val="00A0568B"/>
    <w:rsid w:val="00A35419"/>
    <w:rsid w:val="00A53917"/>
    <w:rsid w:val="00A54052"/>
    <w:rsid w:val="00A82723"/>
    <w:rsid w:val="00A829EC"/>
    <w:rsid w:val="00A83F74"/>
    <w:rsid w:val="00A90D22"/>
    <w:rsid w:val="00A949D1"/>
    <w:rsid w:val="00AC1CAD"/>
    <w:rsid w:val="00AC5AEB"/>
    <w:rsid w:val="00AC5E55"/>
    <w:rsid w:val="00AD25F9"/>
    <w:rsid w:val="00B0567E"/>
    <w:rsid w:val="00B2090B"/>
    <w:rsid w:val="00B471A9"/>
    <w:rsid w:val="00BB24B5"/>
    <w:rsid w:val="00BB6EF1"/>
    <w:rsid w:val="00BC6AA1"/>
    <w:rsid w:val="00BE0835"/>
    <w:rsid w:val="00C01772"/>
    <w:rsid w:val="00C15A51"/>
    <w:rsid w:val="00C25826"/>
    <w:rsid w:val="00C56E76"/>
    <w:rsid w:val="00C7353A"/>
    <w:rsid w:val="00CC7809"/>
    <w:rsid w:val="00CD65E0"/>
    <w:rsid w:val="00CE7171"/>
    <w:rsid w:val="00D20F01"/>
    <w:rsid w:val="00D525B6"/>
    <w:rsid w:val="00D911D3"/>
    <w:rsid w:val="00DB66E4"/>
    <w:rsid w:val="00DC048D"/>
    <w:rsid w:val="00DD39DB"/>
    <w:rsid w:val="00E27288"/>
    <w:rsid w:val="00E34CE8"/>
    <w:rsid w:val="00E90CFF"/>
    <w:rsid w:val="00EE60AF"/>
    <w:rsid w:val="00EF0EFC"/>
    <w:rsid w:val="00F05D87"/>
    <w:rsid w:val="00F12250"/>
    <w:rsid w:val="00F172E1"/>
    <w:rsid w:val="00F22D0A"/>
    <w:rsid w:val="00F8247F"/>
    <w:rsid w:val="00F83F2E"/>
    <w:rsid w:val="00FB3CFF"/>
    <w:rsid w:val="00FC5F60"/>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31D65"/>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512A24"/>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E9283B"/>
    <w:rsid w:val="2CF33564"/>
    <w:rsid w:val="2D214A86"/>
    <w:rsid w:val="2D4F3B5E"/>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CE46032"/>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2066D0"/>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5F25A50"/>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B30774-306F-4F5F-AF99-11E09A5B9D91}">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1009</Words>
  <Characters>1071</Characters>
  <Lines>8</Lines>
  <Paragraphs>2</Paragraphs>
  <TotalTime>67</TotalTime>
  <ScaleCrop>false</ScaleCrop>
  <LinksUpToDate>false</LinksUpToDate>
  <CharactersWithSpaces>1073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龙燕儿</cp:lastModifiedBy>
  <cp:lastPrinted>2025-04-23T07:05:00Z</cp:lastPrinted>
  <dcterms:modified xsi:type="dcterms:W3CDTF">2026-01-21T09:22:34Z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15A75E9AC3FB4586903ED2ACB8C4BEC7</vt:lpwstr>
  </property>
  <property fmtid="{D5CDD505-2E9C-101B-9397-08002B2CF9AE}" pid="4" name="KSOTemplateDocerSaveRecord">
    <vt:lpwstr>eyJoZGlkIjoiMWQwMjMwOTRlNDYzNDM5MWU2NWI5OWVhODRhMjE4NGMiLCJ1c2VySWQiOiI0MzgxMzU0OTIifQ==</vt:lpwstr>
  </property>
</Properties>
</file>