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51BF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eastAsia="zh-CN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</w:t>
      </w:r>
    </w:p>
    <w:p w14:paraId="587577E1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投标文件要求一览表</w:t>
      </w:r>
    </w:p>
    <w:tbl>
      <w:tblPr>
        <w:tblStyle w:val="16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7445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93DE31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B3D7E8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092F5C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6325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B2239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743F1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F737F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46C4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7172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4EB2F0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AB3C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C2F8DE7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6060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BBC50E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AB3448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129A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C285646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C41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F2F16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B8263B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3DA73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D4BD78C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38A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25B2C3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82F975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F801C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74CF2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（负责人）</w:t>
            </w:r>
            <w:r>
              <w:rPr>
                <w:rFonts w:hint="eastAsia"/>
              </w:rPr>
              <w:t>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A96EB1E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4019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58D3DB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18BB1A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EAB2B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1E1DC0">
            <w:pPr>
              <w:rPr>
                <w:rFonts w:hint="eastAsia"/>
              </w:rPr>
            </w:pPr>
            <w:r>
              <w:rPr>
                <w:rFonts w:hint="eastAsia"/>
              </w:rPr>
              <w:t>法人</w:t>
            </w:r>
            <w:r>
              <w:rPr>
                <w:rFonts w:hint="eastAsia"/>
                <w:lang w:val="en-US" w:eastAsia="zh-CN"/>
              </w:rPr>
              <w:t>（负</w:t>
            </w:r>
            <w:bookmarkStart w:id="2" w:name="_GoBack"/>
            <w:bookmarkEnd w:id="2"/>
            <w:r>
              <w:rPr>
                <w:rFonts w:hint="eastAsia"/>
                <w:lang w:val="en-US" w:eastAsia="zh-CN"/>
              </w:rPr>
              <w:t>责人）</w:t>
            </w:r>
            <w:r>
              <w:rPr>
                <w:rFonts w:hint="eastAsia"/>
              </w:rPr>
              <w:t>授权投标负责人办理</w:t>
            </w:r>
            <w:r>
              <w:rPr>
                <w:rFonts w:hint="eastAsia"/>
                <w:lang w:eastAsia="zh-CN"/>
              </w:rPr>
              <w:t>本次</w:t>
            </w:r>
            <w:r>
              <w:rPr>
                <w:rFonts w:hint="eastAsia"/>
              </w:rPr>
              <w:t>投标事宜，授权委托书原件盖公章，身份证复印件盖公章。</w:t>
            </w:r>
          </w:p>
        </w:tc>
      </w:tr>
      <w:tr w14:paraId="2483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4B9E38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17D1309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商务标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5B2B7DD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90BB930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</w:t>
            </w:r>
            <w:r>
              <w:rPr>
                <w:rFonts w:hint="eastAsia"/>
                <w:lang w:val="en-US" w:eastAsia="zh-CN"/>
              </w:rPr>
              <w:t>附件1.2</w:t>
            </w:r>
            <w:r>
              <w:rPr>
                <w:rFonts w:hint="eastAsia"/>
              </w:rPr>
              <w:t>”。</w:t>
            </w:r>
          </w:p>
        </w:tc>
      </w:tr>
      <w:tr w14:paraId="3208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EB65428">
            <w:pPr>
              <w:jc w:val="center"/>
              <w:rPr>
                <w:rFonts w:hint="eastAsia" w:eastAsia="仿宋"/>
                <w:lang w:val="en-US" w:eastAsia="zh-CN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24A090D">
            <w:pPr>
              <w:jc w:val="center"/>
              <w:rPr>
                <w:rFonts w:hint="default" w:eastAsia="仿宋"/>
                <w:lang w:val="en-US" w:eastAsia="zh-CN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04D71A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9E3525C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”。</w:t>
            </w:r>
          </w:p>
        </w:tc>
      </w:tr>
      <w:tr w14:paraId="24270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36952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F7BC34F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7F775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偿付能力情况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CED783D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投标人总公司经披露的202</w:t>
            </w:r>
            <w:r>
              <w:rPr>
                <w:rFonts w:hint="eastAsia" w:cs="仿宋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年度第</w:t>
            </w:r>
            <w:r>
              <w:rPr>
                <w:rFonts w:hint="eastAsia" w:cs="仿宋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季度的综合偿付能力报告扫描件或复印件加盖投标人公章（原件备查），需体现出综合偿付能力充足率。</w:t>
            </w:r>
          </w:p>
        </w:tc>
      </w:tr>
      <w:tr w14:paraId="513C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E69CFA9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13790D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9DEF7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4187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240" w:rightChars="10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投标人202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月1日至本项目投标截止之日（以保险合同或保单保险期限中起保时间为准），承接的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由国企或事业单位购买的包含财产险</w:t>
            </w:r>
            <w:r>
              <w:rPr>
                <w:rFonts w:hint="eastAsia" w:cs="仿宋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责任险的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服务项目</w:t>
            </w:r>
            <w:r>
              <w:rPr>
                <w:rFonts w:hint="eastAsia" w:cs="仿宋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4A94E108">
            <w:pPr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注：投保人为同一单位的只计1个，不重复算分（投保人内设机构或直属单位视为同一单位）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。格式详见“附件1.</w:t>
            </w:r>
            <w:r>
              <w:rPr>
                <w:rFonts w:hint="eastAsia" w:cs="仿宋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”。</w:t>
            </w:r>
          </w:p>
        </w:tc>
      </w:tr>
      <w:tr w14:paraId="1696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858F758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1837FF1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CA7560C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服务质量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5563C64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投标人需提供国家金融监督管理总局金融消保局提供的《关于2025年度保险业消费投诉情况的监督通报》（单独每季度）及亿元保费投诉量数据附件内容复印件加盖投标人公章（原件备查）。</w:t>
            </w:r>
          </w:p>
        </w:tc>
      </w:tr>
      <w:tr w14:paraId="72430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9DE733F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4120B47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B89A46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合规经营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68F3D6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提供2023年</w:t>
            </w:r>
            <w:r>
              <w:rPr>
                <w:rFonts w:hint="eastAsia" w:cs="仿宋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2025年供应商未受监管处罚承诺函，原件加盖盖章。</w:t>
            </w:r>
          </w:p>
        </w:tc>
      </w:tr>
      <w:tr w14:paraId="49129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42988FCE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 w14:paraId="0BD19EEA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095444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日常服务方案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0C2BF5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1.上门服务；</w:t>
            </w:r>
          </w:p>
          <w:p w14:paraId="4FE0A7C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2.其他日常服务。</w:t>
            </w:r>
          </w:p>
          <w:p w14:paraId="7E0EA2A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提供《日常服务方案》及《日常服务承诺函》，原件加盖投标人公章或电子章。详见“附件1.5”。</w:t>
            </w:r>
          </w:p>
        </w:tc>
      </w:tr>
      <w:tr w14:paraId="2D54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795534B">
            <w:pPr>
              <w:jc w:val="center"/>
              <w:rPr>
                <w:rFonts w:hint="eastAsia" w:eastAsia="仿宋"/>
                <w:lang w:val="en-US" w:eastAsia="zh-CN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350746A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jc w:val="center"/>
              <w:rPr>
                <w:rFonts w:hint="default" w:eastAsia="仿宋"/>
                <w:lang w:val="en-US" w:eastAsia="zh-CN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B941F7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理赔服务方案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E8701C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1.理赔方式；</w:t>
            </w:r>
          </w:p>
          <w:p w14:paraId="2CFE671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2.理赔方式查询</w:t>
            </w:r>
          </w:p>
          <w:p w14:paraId="6C50C74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提供《理赔服务方案》及《理赔服务承诺函》，原件加盖投标人公章或电子章。详见“附件1.6”。</w:t>
            </w:r>
          </w:p>
        </w:tc>
      </w:tr>
    </w:tbl>
    <w:p w14:paraId="7B9F4CD6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1E2E5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6"/>
        <w:tblW w:w="8835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351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80FDD3">
            <w:pPr>
              <w:jc w:val="center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7A5899">
            <w:pPr>
              <w:jc w:val="center"/>
              <w:rPr>
                <w:rFonts w:hint="eastAsia"/>
                <w:b w:val="0"/>
                <w:color w:val="000000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AE42E6">
            <w:pPr>
              <w:jc w:val="center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B039CC">
            <w:pPr>
              <w:rPr>
                <w:rFonts w:hint="eastAsia"/>
                <w:b w:val="0"/>
                <w:color w:val="000000"/>
              </w:rPr>
            </w:pPr>
          </w:p>
        </w:tc>
      </w:tr>
      <w:tr w14:paraId="18C20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280191">
            <w:pPr>
              <w:jc w:val="center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0B782C">
            <w:pPr>
              <w:jc w:val="center"/>
              <w:rPr>
                <w:rFonts w:hint="eastAsia"/>
                <w:b w:val="0"/>
                <w:color w:val="000000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38F862">
            <w:pPr>
              <w:jc w:val="center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644018">
            <w:pPr>
              <w:rPr>
                <w:rFonts w:hint="eastAsia"/>
                <w:b w:val="0"/>
                <w:color w:val="000000"/>
              </w:rPr>
            </w:pPr>
          </w:p>
        </w:tc>
      </w:tr>
      <w:tr w14:paraId="5418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4EC2A5">
            <w:pPr>
              <w:jc w:val="center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0EDCF1">
            <w:pPr>
              <w:jc w:val="center"/>
              <w:rPr>
                <w:rFonts w:hint="eastAsia"/>
                <w:b w:val="0"/>
                <w:color w:val="000000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40352E">
            <w:pPr>
              <w:jc w:val="center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E98AB9">
            <w:pPr>
              <w:rPr>
                <w:rFonts w:hint="eastAsia"/>
                <w:b w:val="0"/>
                <w:color w:val="000000"/>
              </w:rPr>
            </w:pPr>
          </w:p>
        </w:tc>
      </w:tr>
      <w:tr w14:paraId="7A855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54FB7A">
            <w:pPr>
              <w:jc w:val="center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BD93CF">
            <w:pPr>
              <w:jc w:val="center"/>
              <w:rPr>
                <w:rFonts w:hint="eastAsia"/>
                <w:b w:val="0"/>
                <w:color w:val="000000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18DA90">
            <w:pPr>
              <w:jc w:val="center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BEB5DE">
            <w:pPr>
              <w:rPr>
                <w:rFonts w:hint="eastAsia"/>
                <w:b w:val="0"/>
                <w:color w:val="000000"/>
              </w:rPr>
            </w:pPr>
          </w:p>
        </w:tc>
      </w:tr>
      <w:tr w14:paraId="13A35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53411E">
            <w:pPr>
              <w:jc w:val="center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企业现有资质类别</w:t>
            </w:r>
          </w:p>
          <w:p w14:paraId="0770BB98">
            <w:pPr>
              <w:jc w:val="center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F7C389">
            <w:pPr>
              <w:rPr>
                <w:rFonts w:hint="eastAsia"/>
                <w:b w:val="0"/>
                <w:color w:val="000000"/>
              </w:rPr>
            </w:pPr>
          </w:p>
        </w:tc>
      </w:tr>
      <w:tr w14:paraId="30AB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E86397">
            <w:pPr>
              <w:jc w:val="center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企业简介</w:t>
            </w:r>
          </w:p>
          <w:p w14:paraId="62A05163">
            <w:pPr>
              <w:jc w:val="center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274575">
            <w:pPr>
              <w:rPr>
                <w:rFonts w:hint="eastAsia"/>
                <w:b w:val="0"/>
                <w:color w:val="000000"/>
              </w:rPr>
            </w:pPr>
          </w:p>
        </w:tc>
      </w:tr>
      <w:tr w14:paraId="7A11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57001D">
            <w:pPr>
              <w:jc w:val="center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投标联系人</w:t>
            </w:r>
          </w:p>
          <w:p w14:paraId="1D886A07">
            <w:pPr>
              <w:jc w:val="center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B5C290">
            <w:pPr>
              <w:rPr>
                <w:rFonts w:hint="eastAsia"/>
                <w:b w:val="0"/>
                <w:color w:val="000000"/>
              </w:rPr>
            </w:pPr>
          </w:p>
        </w:tc>
      </w:tr>
      <w:tr w14:paraId="7226A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351E8E">
            <w:pPr>
              <w:jc w:val="center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E8CFC4">
            <w:pPr>
              <w:rPr>
                <w:rFonts w:hint="eastAsia"/>
                <w:b w:val="0"/>
                <w:color w:val="000000"/>
              </w:rPr>
            </w:pPr>
          </w:p>
        </w:tc>
      </w:tr>
    </w:tbl>
    <w:p w14:paraId="25C31DD1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2748655F">
      <w:pPr>
        <w:rPr>
          <w:rFonts w:hint="eastAsia" w:eastAsia="仿宋_GB2312"/>
        </w:rPr>
      </w:pPr>
      <w:r>
        <w:br w:type="page"/>
      </w:r>
    </w:p>
    <w:p w14:paraId="39577686">
      <w:pPr>
        <w:rPr>
          <w:rFonts w:hint="eastAsia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  <w:lang w:val="en-US" w:eastAsia="zh-CN"/>
        </w:rPr>
        <w:t>附件1.2</w:t>
      </w:r>
    </w:p>
    <w:p w14:paraId="6B1D0BE5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  <w:lang w:val="en-US" w:eastAsia="zh-CN"/>
        </w:rPr>
        <w:t>投标报价清单</w:t>
      </w:r>
    </w:p>
    <w:p w14:paraId="128C70E2">
      <w:pPr>
        <w:rPr>
          <w:rFonts w:hint="eastAsia"/>
          <w:b/>
          <w:bCs w:val="0"/>
          <w:sz w:val="28"/>
          <w:szCs w:val="28"/>
          <w:lang w:val="en-US" w:eastAsia="zh-CN"/>
        </w:rPr>
      </w:pPr>
    </w:p>
    <w:tbl>
      <w:tblPr>
        <w:tblStyle w:val="1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3577"/>
        <w:gridCol w:w="2457"/>
        <w:gridCol w:w="2070"/>
      </w:tblGrid>
      <w:tr w14:paraId="46A93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82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6"/>
                <w:bCs/>
                <w:lang w:val="en-US" w:eastAsia="zh-CN" w:bidi="ar"/>
              </w:rPr>
              <w:t xml:space="preserve">致招标人： </w:t>
            </w:r>
            <w:r>
              <w:rPr>
                <w:rStyle w:val="27"/>
                <w:bCs/>
                <w:lang w:val="en-US" w:eastAsia="zh-CN" w:bidi="ar"/>
              </w:rPr>
              <w:t>深圳市龙华市场运营有限公司</w:t>
            </w:r>
            <w:r>
              <w:rPr>
                <w:rStyle w:val="26"/>
                <w:bCs/>
                <w:lang w:val="en-US" w:eastAsia="zh-CN" w:bidi="ar"/>
              </w:rPr>
              <w:br w:type="textWrapping"/>
            </w:r>
            <w:r>
              <w:rPr>
                <w:rStyle w:val="26"/>
                <w:bCs/>
                <w:lang w:val="en-US" w:eastAsia="zh-CN" w:bidi="ar"/>
              </w:rPr>
              <w:t xml:space="preserve">    1.经分析研究招标人提供的本次公告内容，就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eastAsia="zh-CN"/>
              </w:rPr>
              <w:t>深圳市龙华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 w:eastAsia="zh-CN"/>
              </w:rPr>
              <w:t>市场运营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eastAsia="zh-CN"/>
              </w:rPr>
              <w:t>有限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公司辖属各农贸市场及帮扶超市公众责任险采购项目</w:t>
            </w:r>
            <w:r>
              <w:rPr>
                <w:rStyle w:val="26"/>
                <w:bCs/>
                <w:lang w:val="en-US" w:eastAsia="zh-CN" w:bidi="ar"/>
              </w:rPr>
              <w:t>报价，见下表所列：</w:t>
            </w:r>
          </w:p>
        </w:tc>
      </w:tr>
      <w:tr w14:paraId="61D62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费用项目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投标上限价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7CFA8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深圳市龙华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市场运营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有限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公司辖属各农贸市场及帮扶超市公众责任险采购项目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38000.00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501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E8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8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3D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投标总报价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E11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50C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D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2.本项目投标上限价为</w:t>
            </w:r>
            <w:r>
              <w:rPr>
                <w:rFonts w:hint="eastAsia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,000.00元。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3.本项目采用固定总价合同，结算时不予调整。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4.如招标人接受本投标人的投标，本投标人将保证遵循国家和省、市相关法律、法规的要求和公告要求完成相关工作。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5.在正式的合同协议制定和签署前，本报价连同招标人的中标通知书应为约束贵司、我双方的合同文件。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6.本投标人理解，招标人不一定接受最低标价的投标或招标人可能接受其他任何投标。</w:t>
            </w:r>
          </w:p>
        </w:tc>
      </w:tr>
      <w:tr w14:paraId="4E8C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9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投标人（公章）： 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人或其授权委托代理人（签章）：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    年    月    日</w:t>
            </w:r>
          </w:p>
        </w:tc>
      </w:tr>
    </w:tbl>
    <w:p w14:paraId="115915E5">
      <w:pPr>
        <w:rPr>
          <w:rFonts w:hint="eastAsia"/>
          <w:b/>
          <w:bCs w:val="0"/>
          <w:sz w:val="28"/>
          <w:szCs w:val="28"/>
          <w:lang w:val="en-US" w:eastAsia="zh-CN"/>
        </w:rPr>
      </w:pPr>
    </w:p>
    <w:p w14:paraId="7FC100FC">
      <w:pPr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br w:type="page"/>
      </w:r>
    </w:p>
    <w:p w14:paraId="167B22FD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3</w:t>
      </w:r>
    </w:p>
    <w:p w14:paraId="1DFD3DA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4756FEBE">
      <w:pPr>
        <w:pStyle w:val="11"/>
        <w:spacing w:line="560" w:lineRule="exact"/>
        <w:rPr>
          <w:u w:val="single"/>
        </w:rPr>
      </w:pPr>
      <w:r>
        <w:rPr>
          <w:rFonts w:hint="eastAsia"/>
        </w:rPr>
        <w:t>致招标人</w:t>
      </w:r>
      <w:r>
        <w:rPr>
          <w:rFonts w:hint="eastAsia"/>
          <w:lang w:eastAsia="zh-CN"/>
        </w:rPr>
        <w:t>：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</w:t>
      </w:r>
      <w:r>
        <w:rPr>
          <w:rFonts w:hint="eastAsia" w:hAnsi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市场运营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有限公司</w:t>
      </w:r>
    </w:p>
    <w:p w14:paraId="5F131B3F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trike w:val="0"/>
          <w:dstrike w:val="0"/>
          <w:sz w:val="24"/>
          <w:szCs w:val="24"/>
          <w:u w:val="single"/>
          <w:lang w:eastAsia="zh-CN"/>
        </w:rPr>
        <w:t>深圳市龙华</w:t>
      </w:r>
      <w:r>
        <w:rPr>
          <w:rFonts w:hint="eastAsia" w:ascii="仿宋" w:hAnsi="仿宋" w:eastAsia="仿宋" w:cs="仿宋"/>
          <w:b w:val="0"/>
          <w:bCs/>
          <w:strike w:val="0"/>
          <w:dstrike w:val="0"/>
          <w:sz w:val="24"/>
          <w:szCs w:val="24"/>
          <w:u w:val="single"/>
          <w:lang w:val="en-US" w:eastAsia="zh-CN"/>
        </w:rPr>
        <w:t>市场运营</w:t>
      </w:r>
      <w:r>
        <w:rPr>
          <w:rFonts w:hint="eastAsia" w:ascii="仿宋" w:hAnsi="仿宋" w:eastAsia="仿宋" w:cs="仿宋"/>
          <w:b w:val="0"/>
          <w:bCs/>
          <w:strike w:val="0"/>
          <w:dstrike w:val="0"/>
          <w:sz w:val="24"/>
          <w:szCs w:val="24"/>
          <w:u w:val="single"/>
          <w:lang w:eastAsia="zh-CN"/>
        </w:rPr>
        <w:t>有限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highlight w:val="none"/>
          <w:u w:val="single"/>
          <w:lang w:val="en-US" w:eastAsia="zh-CN"/>
        </w:rPr>
        <w:t>公司辖属各农贸市场及帮扶超市公众责任险采购项目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2D6E14EE">
      <w:pPr>
        <w:pStyle w:val="11"/>
        <w:spacing w:line="560" w:lineRule="exact"/>
        <w:ind w:firstLine="480" w:firstLineChars="200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我方接受《遴选公告》中确定的计价方式，根据企业自身情况，理性报价，不会以低于成本的报价竞争。</w:t>
      </w:r>
    </w:p>
    <w:p w14:paraId="6A17400F">
      <w:pPr>
        <w:pStyle w:val="11"/>
        <w:spacing w:line="560" w:lineRule="exact"/>
        <w:ind w:firstLine="480" w:firstLineChars="200"/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一旦我方中选，将与委托单位友好合作，依约履行委托合同，自觉接受委托单位的日常监管和履约评价，为委托单位提供优质、高效服务。</w:t>
      </w:r>
    </w:p>
    <w:p w14:paraId="7E065BFC">
      <w:pPr>
        <w:pStyle w:val="11"/>
        <w:spacing w:line="560" w:lineRule="exact"/>
        <w:ind w:firstLine="480" w:firstLineChars="200"/>
      </w:pPr>
      <w:r>
        <w:rPr>
          <w:rFonts w:hint="eastAsia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73EAF5B4">
      <w:pPr>
        <w:pStyle w:val="11"/>
        <w:spacing w:line="560" w:lineRule="exact"/>
        <w:ind w:firstLine="480" w:firstLineChars="200"/>
      </w:pPr>
      <w:r>
        <w:rPr>
          <w:rFonts w:hint="eastAsia"/>
        </w:rPr>
        <w:t>4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如果违反本承诺书中任何条款，我方愿意接受：</w:t>
      </w:r>
    </w:p>
    <w:p w14:paraId="7E424B84">
      <w:pPr>
        <w:pStyle w:val="11"/>
        <w:spacing w:line="560" w:lineRule="exact"/>
        <w:ind w:firstLine="480" w:firstLineChars="200"/>
      </w:pPr>
      <w:r>
        <w:rPr>
          <w:rFonts w:hint="eastAsia"/>
        </w:rPr>
        <w:t>（1）视作我方单方面违约，</w:t>
      </w:r>
      <w:r>
        <w:rPr>
          <w:rFonts w:hint="eastAsia"/>
          <w:highlight w:val="none"/>
          <w:lang w:eastAsia="zh-CN"/>
        </w:rPr>
        <w:t>同意根据招标人</w:t>
      </w:r>
      <w:r>
        <w:rPr>
          <w:rFonts w:hint="eastAsia"/>
          <w:highlight w:val="none"/>
          <w:lang w:val="en-US" w:eastAsia="zh-CN"/>
        </w:rPr>
        <w:t>要求注销注册额度并</w:t>
      </w:r>
      <w:r>
        <w:rPr>
          <w:rFonts w:hint="eastAsia"/>
        </w:rPr>
        <w:t>按照合同规定向贵方支付违约金或解除合同；</w:t>
      </w:r>
    </w:p>
    <w:p w14:paraId="4A6977C2">
      <w:pPr>
        <w:pStyle w:val="11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6F696807">
      <w:pPr>
        <w:pStyle w:val="11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4B919511">
      <w:pPr>
        <w:pStyle w:val="11"/>
        <w:spacing w:line="560" w:lineRule="exact"/>
        <w:ind w:firstLine="480" w:firstLineChars="200"/>
      </w:pPr>
      <w:r>
        <w:rPr>
          <w:rFonts w:hint="eastAsia"/>
        </w:rPr>
        <w:t>（4）行政主管部门或相关主管部门的不良行为记录、行政处罚。</w:t>
      </w:r>
    </w:p>
    <w:p w14:paraId="3EF139B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127282BB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4CA535BF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73AA2F34">
      <w:pPr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4</w:t>
      </w:r>
    </w:p>
    <w:p w14:paraId="37992B0D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6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57F6A6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05832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7DC58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A04E47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849F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9338B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DFE2E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14FC02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16E04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4B561C6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539224F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08CE36E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DD88D77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BAE540D">
            <w:pPr>
              <w:jc w:val="center"/>
              <w:rPr>
                <w:rFonts w:hint="eastAsia"/>
              </w:rPr>
            </w:pPr>
          </w:p>
        </w:tc>
      </w:tr>
      <w:tr w14:paraId="7BC2A2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63733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998C64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C025E55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0DD2009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B0AC464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1B03647">
            <w:pPr>
              <w:jc w:val="center"/>
              <w:rPr>
                <w:rFonts w:hint="eastAsia"/>
              </w:rPr>
            </w:pPr>
          </w:p>
        </w:tc>
      </w:tr>
      <w:tr w14:paraId="37ECAB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39528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516FE0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E840D82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423BED2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0C66E91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F3EE668">
            <w:pPr>
              <w:jc w:val="center"/>
              <w:rPr>
                <w:rFonts w:hint="eastAsia"/>
              </w:rPr>
            </w:pPr>
          </w:p>
        </w:tc>
      </w:tr>
      <w:tr w14:paraId="43A2F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99CE3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A60BB4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807FD11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74F8C7A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E7C8FF1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6F31464">
            <w:pPr>
              <w:jc w:val="center"/>
              <w:rPr>
                <w:rFonts w:hint="eastAsia"/>
              </w:rPr>
            </w:pPr>
          </w:p>
        </w:tc>
      </w:tr>
    </w:tbl>
    <w:p w14:paraId="7F2DA236">
      <w:pPr>
        <w:rPr>
          <w:rFonts w:hint="eastAsia"/>
        </w:rPr>
      </w:pPr>
    </w:p>
    <w:bookmarkEnd w:id="0"/>
    <w:bookmarkEnd w:id="1"/>
    <w:p w14:paraId="7063A506"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</w:t>
      </w:r>
      <w:r>
        <w:rPr>
          <w:rFonts w:hint="eastAsia"/>
          <w:lang w:eastAsia="zh-CN"/>
        </w:rPr>
        <w:t>同金</w:t>
      </w:r>
      <w:r>
        <w:rPr>
          <w:rFonts w:hint="eastAsia"/>
        </w:rPr>
        <w:t>额、项目内容、签订时间等主要信息进行标记，以便招标人审核。</w:t>
      </w:r>
    </w:p>
    <w:p w14:paraId="33E8D4D9">
      <w:pPr>
        <w:rPr>
          <w:rFonts w:hint="eastAsia"/>
        </w:rPr>
      </w:pPr>
      <w:r>
        <w:rPr>
          <w:rFonts w:hint="eastAsia"/>
        </w:rPr>
        <w:br w:type="page"/>
      </w:r>
    </w:p>
    <w:p w14:paraId="0CEDB9E0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5</w:t>
      </w:r>
    </w:p>
    <w:p w14:paraId="5DD3E305">
      <w:pPr>
        <w:widowControl w:val="0"/>
        <w:ind w:firstLine="420" w:firstLineChars="0"/>
        <w:jc w:val="both"/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</w:pPr>
    </w:p>
    <w:p w14:paraId="37734E5F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日常服务方案及日常服务承诺函（格式自拟）</w:t>
      </w:r>
    </w:p>
    <w:p w14:paraId="672CF80E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6E829B4F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28541A40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7AB0372D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251429F6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12F71249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3563CA22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64263495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6417833A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24CAC08C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283A2DF6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5A465E79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1ACDE1D5">
      <w:pPr>
        <w:autoSpaceDE/>
        <w:autoSpaceDN/>
        <w:adjustRightInd/>
        <w:snapToGrid/>
        <w:jc w:val="lef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附件1.</w:t>
      </w:r>
      <w:r>
        <w:rPr>
          <w:rFonts w:hint="eastAsia" w:cs="仿宋"/>
          <w:b/>
          <w:bCs w:val="0"/>
          <w:sz w:val="28"/>
          <w:szCs w:val="28"/>
          <w:lang w:val="en-US" w:eastAsia="zh-CN"/>
        </w:rPr>
        <w:t>6</w:t>
      </w:r>
    </w:p>
    <w:p w14:paraId="41CDA5F6">
      <w:pPr>
        <w:widowControl w:val="0"/>
        <w:jc w:val="both"/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</w:pPr>
    </w:p>
    <w:p w14:paraId="34594DE8">
      <w:pPr>
        <w:widowControl w:val="0"/>
        <w:jc w:val="both"/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理赔服务方案及理赔服务承诺函（格式自拟）</w:t>
      </w:r>
    </w:p>
    <w:p w14:paraId="165920C5">
      <w:pPr>
        <w:spacing w:line="360" w:lineRule="auto"/>
        <w:rPr>
          <w:rFonts w:hint="default" w:ascii="宋体" w:hAnsi="宋体"/>
          <w:szCs w:val="21"/>
          <w:highlight w:val="yellow"/>
          <w:lang w:val="en-US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9212C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745359"/>
    <w:rsid w:val="03936C6A"/>
    <w:rsid w:val="039C2053"/>
    <w:rsid w:val="03AD776D"/>
    <w:rsid w:val="03C926DB"/>
    <w:rsid w:val="03E4085E"/>
    <w:rsid w:val="03FA7913"/>
    <w:rsid w:val="042D158D"/>
    <w:rsid w:val="04E06965"/>
    <w:rsid w:val="04E0715A"/>
    <w:rsid w:val="05093353"/>
    <w:rsid w:val="052063E5"/>
    <w:rsid w:val="05475D0D"/>
    <w:rsid w:val="05C25634"/>
    <w:rsid w:val="099C43EE"/>
    <w:rsid w:val="09C82DE9"/>
    <w:rsid w:val="0A864229"/>
    <w:rsid w:val="0B2B2741"/>
    <w:rsid w:val="0B751303"/>
    <w:rsid w:val="0C5D4B54"/>
    <w:rsid w:val="0D0A78C0"/>
    <w:rsid w:val="0E59465B"/>
    <w:rsid w:val="0E894879"/>
    <w:rsid w:val="0EC407C6"/>
    <w:rsid w:val="0FEF02B3"/>
    <w:rsid w:val="105B1B61"/>
    <w:rsid w:val="113648A1"/>
    <w:rsid w:val="115A3C39"/>
    <w:rsid w:val="11903B4E"/>
    <w:rsid w:val="11DD1ECE"/>
    <w:rsid w:val="135678EB"/>
    <w:rsid w:val="137E32EB"/>
    <w:rsid w:val="13AF48C1"/>
    <w:rsid w:val="13E52432"/>
    <w:rsid w:val="143B4971"/>
    <w:rsid w:val="14700CB1"/>
    <w:rsid w:val="14B20F69"/>
    <w:rsid w:val="14B260F9"/>
    <w:rsid w:val="154347A2"/>
    <w:rsid w:val="15CA2AC0"/>
    <w:rsid w:val="16244E15"/>
    <w:rsid w:val="16296DE9"/>
    <w:rsid w:val="16B42882"/>
    <w:rsid w:val="171056A3"/>
    <w:rsid w:val="17C73392"/>
    <w:rsid w:val="18893450"/>
    <w:rsid w:val="19150AB5"/>
    <w:rsid w:val="197D0897"/>
    <w:rsid w:val="1A411B97"/>
    <w:rsid w:val="1A574B6D"/>
    <w:rsid w:val="1B763B8B"/>
    <w:rsid w:val="1C550B58"/>
    <w:rsid w:val="1CD855D3"/>
    <w:rsid w:val="1D2B7B0B"/>
    <w:rsid w:val="1D2D4FB9"/>
    <w:rsid w:val="1DBD26D8"/>
    <w:rsid w:val="1DDD4CE7"/>
    <w:rsid w:val="1E253381"/>
    <w:rsid w:val="1EF45FD8"/>
    <w:rsid w:val="1F84257E"/>
    <w:rsid w:val="1F8E7E31"/>
    <w:rsid w:val="203532B3"/>
    <w:rsid w:val="213A031C"/>
    <w:rsid w:val="21F433CC"/>
    <w:rsid w:val="234E0702"/>
    <w:rsid w:val="24B70CBB"/>
    <w:rsid w:val="25CD7E3F"/>
    <w:rsid w:val="2761109D"/>
    <w:rsid w:val="27BD652A"/>
    <w:rsid w:val="27CD6B32"/>
    <w:rsid w:val="2847702A"/>
    <w:rsid w:val="2859209E"/>
    <w:rsid w:val="29304E64"/>
    <w:rsid w:val="294544BB"/>
    <w:rsid w:val="29D15596"/>
    <w:rsid w:val="2A443FBA"/>
    <w:rsid w:val="2BD8555E"/>
    <w:rsid w:val="2D046D3E"/>
    <w:rsid w:val="2D0B53A1"/>
    <w:rsid w:val="2D7C0663"/>
    <w:rsid w:val="2E626A2F"/>
    <w:rsid w:val="2E7F19D7"/>
    <w:rsid w:val="2F424F98"/>
    <w:rsid w:val="2F9C3726"/>
    <w:rsid w:val="300307CB"/>
    <w:rsid w:val="301B4C7C"/>
    <w:rsid w:val="3022487E"/>
    <w:rsid w:val="306A4EEC"/>
    <w:rsid w:val="314E3D74"/>
    <w:rsid w:val="31C37EBA"/>
    <w:rsid w:val="321049D0"/>
    <w:rsid w:val="32B00E4D"/>
    <w:rsid w:val="33BF02E8"/>
    <w:rsid w:val="342D0929"/>
    <w:rsid w:val="3444618C"/>
    <w:rsid w:val="34A55B59"/>
    <w:rsid w:val="36152D4B"/>
    <w:rsid w:val="36C97D20"/>
    <w:rsid w:val="37490F77"/>
    <w:rsid w:val="375A4DCC"/>
    <w:rsid w:val="37B028AC"/>
    <w:rsid w:val="38DB4455"/>
    <w:rsid w:val="390F3BF9"/>
    <w:rsid w:val="394C50D9"/>
    <w:rsid w:val="396C61CD"/>
    <w:rsid w:val="3A3E4582"/>
    <w:rsid w:val="3A4F7256"/>
    <w:rsid w:val="3C680E8A"/>
    <w:rsid w:val="3D3171E8"/>
    <w:rsid w:val="3DFC3452"/>
    <w:rsid w:val="3E5B5091"/>
    <w:rsid w:val="3E846C23"/>
    <w:rsid w:val="3ECF3E9B"/>
    <w:rsid w:val="40FE4130"/>
    <w:rsid w:val="42D02437"/>
    <w:rsid w:val="42E53259"/>
    <w:rsid w:val="437C4661"/>
    <w:rsid w:val="43A37C06"/>
    <w:rsid w:val="43D02C60"/>
    <w:rsid w:val="43FB5E70"/>
    <w:rsid w:val="4540092C"/>
    <w:rsid w:val="45FD2842"/>
    <w:rsid w:val="462140AB"/>
    <w:rsid w:val="468F4DC7"/>
    <w:rsid w:val="48906A9A"/>
    <w:rsid w:val="48927A1F"/>
    <w:rsid w:val="498E7188"/>
    <w:rsid w:val="49AB55A6"/>
    <w:rsid w:val="49E416F6"/>
    <w:rsid w:val="4A7D2EA4"/>
    <w:rsid w:val="4AD56CD4"/>
    <w:rsid w:val="4B646EED"/>
    <w:rsid w:val="4C9C5A48"/>
    <w:rsid w:val="4E66112F"/>
    <w:rsid w:val="4F6A61D4"/>
    <w:rsid w:val="4F722566"/>
    <w:rsid w:val="4FA42C81"/>
    <w:rsid w:val="4FB10B38"/>
    <w:rsid w:val="4FEC5144"/>
    <w:rsid w:val="4FF14809"/>
    <w:rsid w:val="50317CDC"/>
    <w:rsid w:val="50640BF4"/>
    <w:rsid w:val="525B2E2C"/>
    <w:rsid w:val="5507090D"/>
    <w:rsid w:val="55082E23"/>
    <w:rsid w:val="561A5A4B"/>
    <w:rsid w:val="56CB2B66"/>
    <w:rsid w:val="573E554E"/>
    <w:rsid w:val="57AF2DEA"/>
    <w:rsid w:val="57AF6A32"/>
    <w:rsid w:val="5AF83711"/>
    <w:rsid w:val="5BB04C2C"/>
    <w:rsid w:val="5BF14D74"/>
    <w:rsid w:val="5C410EB6"/>
    <w:rsid w:val="5C7368BB"/>
    <w:rsid w:val="5CE65575"/>
    <w:rsid w:val="5D227959"/>
    <w:rsid w:val="5E330C9F"/>
    <w:rsid w:val="5F184712"/>
    <w:rsid w:val="604030F9"/>
    <w:rsid w:val="605C71A6"/>
    <w:rsid w:val="6140578B"/>
    <w:rsid w:val="619F6539"/>
    <w:rsid w:val="620843A5"/>
    <w:rsid w:val="62141106"/>
    <w:rsid w:val="63260F99"/>
    <w:rsid w:val="63471E49"/>
    <w:rsid w:val="66C13CC1"/>
    <w:rsid w:val="67244646"/>
    <w:rsid w:val="67E1027C"/>
    <w:rsid w:val="68007203"/>
    <w:rsid w:val="684E0792"/>
    <w:rsid w:val="68610DE6"/>
    <w:rsid w:val="68D0468F"/>
    <w:rsid w:val="68D61143"/>
    <w:rsid w:val="6A694423"/>
    <w:rsid w:val="6A7177BA"/>
    <w:rsid w:val="6B08757A"/>
    <w:rsid w:val="6B5477F9"/>
    <w:rsid w:val="6B971973"/>
    <w:rsid w:val="6C472EBA"/>
    <w:rsid w:val="6CBE6A81"/>
    <w:rsid w:val="6CDB2BA3"/>
    <w:rsid w:val="6DA8745A"/>
    <w:rsid w:val="6E153270"/>
    <w:rsid w:val="6E2E2151"/>
    <w:rsid w:val="6FB716CD"/>
    <w:rsid w:val="70460641"/>
    <w:rsid w:val="70820965"/>
    <w:rsid w:val="711B771F"/>
    <w:rsid w:val="71400858"/>
    <w:rsid w:val="71752277"/>
    <w:rsid w:val="720632A0"/>
    <w:rsid w:val="7248108B"/>
    <w:rsid w:val="738A5A44"/>
    <w:rsid w:val="73BE778E"/>
    <w:rsid w:val="74614F7E"/>
    <w:rsid w:val="75D37152"/>
    <w:rsid w:val="7603212B"/>
    <w:rsid w:val="76453E99"/>
    <w:rsid w:val="770E5AE1"/>
    <w:rsid w:val="777D7FD8"/>
    <w:rsid w:val="78010125"/>
    <w:rsid w:val="79DB277C"/>
    <w:rsid w:val="7A0A79F9"/>
    <w:rsid w:val="7A6207C4"/>
    <w:rsid w:val="7A9F41FF"/>
    <w:rsid w:val="7B1227F8"/>
    <w:rsid w:val="7B746AC1"/>
    <w:rsid w:val="7C372E28"/>
    <w:rsid w:val="7CE73678"/>
    <w:rsid w:val="7D890C83"/>
    <w:rsid w:val="7F22345D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sz w:val="36"/>
      <w:szCs w:val="32"/>
      <w:lang w:val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annotation text"/>
    <w:basedOn w:val="1"/>
    <w:qFormat/>
    <w:uiPriority w:val="0"/>
  </w:style>
  <w:style w:type="paragraph" w:styleId="9">
    <w:name w:val="Body Text"/>
    <w:basedOn w:val="1"/>
    <w:next w:val="2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10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11">
    <w:name w:val="Plain Text"/>
    <w:basedOn w:val="1"/>
    <w:qFormat/>
    <w:uiPriority w:val="0"/>
    <w:rPr>
      <w:rFonts w:hAnsi="Courier New" w:cs="Courier New"/>
      <w:szCs w:val="21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5">
    <w:name w:val="Body Text First Indent 2"/>
    <w:basedOn w:val="10"/>
    <w:next w:val="1"/>
    <w:unhideWhenUsed/>
    <w:qFormat/>
    <w:uiPriority w:val="99"/>
    <w:pPr>
      <w:spacing w:after="120"/>
      <w:ind w:left="420" w:leftChars="200"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customStyle="1" w:styleId="20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2">
    <w:name w:val="List Paragraph"/>
    <w:basedOn w:val="1"/>
    <w:link w:val="23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3">
    <w:name w:val="列表段落 字符"/>
    <w:link w:val="22"/>
    <w:qFormat/>
    <w:uiPriority w:val="0"/>
    <w:rPr>
      <w:kern w:val="2"/>
      <w:sz w:val="21"/>
    </w:rPr>
  </w:style>
  <w:style w:type="paragraph" w:customStyle="1" w:styleId="24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customStyle="1" w:styleId="25">
    <w:name w:val="样式2"/>
    <w:basedOn w:val="7"/>
    <w:next w:val="6"/>
    <w:qFormat/>
    <w:uiPriority w:val="0"/>
    <w:pPr>
      <w:tabs>
        <w:tab w:val="center" w:pos="4153"/>
        <w:tab w:val="right" w:pos="8306"/>
      </w:tabs>
      <w:snapToGrid/>
      <w:textAlignment w:val="baseline"/>
    </w:pPr>
    <w:rPr>
      <w:rFonts w:ascii="宋体"/>
      <w:kern w:val="0"/>
      <w:szCs w:val="20"/>
    </w:rPr>
  </w:style>
  <w:style w:type="character" w:customStyle="1" w:styleId="26">
    <w:name w:val="font21"/>
    <w:basedOn w:val="1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7">
    <w:name w:val="font81"/>
    <w:basedOn w:val="18"/>
    <w:qFormat/>
    <w:uiPriority w:val="0"/>
    <w:rPr>
      <w:rFonts w:hint="eastAsia" w:ascii="仿宋" w:hAnsi="仿宋" w:eastAsia="仿宋" w:cs="仿宋"/>
      <w:color w:val="000000"/>
      <w:sz w:val="24"/>
      <w:szCs w:val="24"/>
      <w:u w:val="single"/>
    </w:rPr>
  </w:style>
  <w:style w:type="table" w:customStyle="1" w:styleId="28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82c5e093-010c-436b-b73e-7fbca45c5909</errorID>
      <errorWord>本</errorWord>
      <group>L1_Word</group>
      <groupName>字词问题</groupName>
      <ability>L2_Typo</ability>
      <abilityName>字词错误</abilityName>
      <candidateList>
        <item>本次</item>
      </candidateList>
      <explain/>
      <paraID> B1E1DC0</paraID>
      <start>11</start>
      <end>13</end>
      <status>modified</status>
      <modifiedWord>本次</modifiedWord>
      <trackRevisions>false</trackRevisions>
    </reviewItem>
    <reviewItem>
      <errorID>854ba488-a589-465f-aba3-96416ffd4686</errorID>
      <errorWord>国家金融监督管理总局金融消保局</errorWord>
      <group>L1_Knowledge</group>
      <groupName>知识性问题</groupName>
      <ability>L2_Organization</ability>
      <abilityName>机构检查</abilityName>
      <candidateList>
        <item>国家金融监督管理总局消保局</item>
      </candidateList>
      <explain>机关单位全简称表述错误</explain>
      <paraID>75563C64</paraID>
      <start>6</start>
      <end>21</end>
      <status>unmodified</status>
      <modifiedWord/>
      <trackRevisions>false</trackRevisions>
    </reviewItem>
    <reviewItem>
      <errorID>c2289570-abc1-43a8-bda5-82660b859772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1568F3D6</paraID>
      <start>7</start>
      <end>8</end>
      <status>modified</status>
      <modifiedWord>—</modifiedWord>
      <trackRevisions>false</trackRevisions>
    </reviewItem>
    <reviewItem>
      <errorID>929f63b9-ad6b-477b-8712-052ab81c5862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2172D629</paraID>
      <start>79</start>
      <end>84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ae9ea6e-5d63-4d19-a3fe-8ef99b8fa3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1737</Words>
  <Characters>1801</Characters>
  <Lines>14</Lines>
  <Paragraphs>4</Paragraphs>
  <TotalTime>0</TotalTime>
  <ScaleCrop>false</ScaleCrop>
  <LinksUpToDate>false</LinksUpToDate>
  <CharactersWithSpaces>1834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luhel1</cp:lastModifiedBy>
  <cp:lastPrinted>2026-05-25T10:01:00Z</cp:lastPrinted>
  <dcterms:modified xsi:type="dcterms:W3CDTF">2026-05-28T06:50:43Z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575F14BF80E84556897EB23B0AFE5BF2_13</vt:lpwstr>
  </property>
  <property fmtid="{D5CDD505-2E9C-101B-9397-08002B2CF9AE}" pid="4" name="KSOTemplateDocerSaveRecord">
    <vt:lpwstr>eyJoZGlkIjoiMmRiZTFkZWMyZTA2YjQ2YTQ1OWE4YWYwZGI2YTM3ZGYiLCJ1c2VySWQiOiIxNTA5MDg1NTg2In0=</vt:lpwstr>
  </property>
</Properties>
</file>