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91462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5812B42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3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3925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6995BFD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6F5684B4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2AD54D8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245A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CCB0F9D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002E2DA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9729F89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47D2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64C5E264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52690A0B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3A25305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6719BC1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381B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CAC0EEE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A5D5EA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444EB17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98CEECB">
            <w:r>
              <w:rPr>
                <w:rFonts w:hint="eastAsia"/>
              </w:rPr>
              <w:t>原件扫描件盖公章。</w:t>
            </w:r>
          </w:p>
        </w:tc>
      </w:tr>
      <w:tr w14:paraId="7E98C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5FB7C178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FF665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51D663BE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E961383">
            <w:r>
              <w:rPr>
                <w:rFonts w:hint="eastAsia"/>
              </w:rPr>
              <w:t>原件扫描件盖公章。</w:t>
            </w:r>
          </w:p>
        </w:tc>
      </w:tr>
      <w:tr w14:paraId="7F94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37628F1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D0D631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E4AA054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BD67783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BCA224A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7DDB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5F91E1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E14D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BFD4D86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C97849A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5F0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0E3DB638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6670CBCD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EA7E26B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0713A12">
            <w:r>
              <w:rPr>
                <w:rFonts w:hint="eastAsia"/>
              </w:rPr>
              <w:t>原件盖公章，格式详见“附件1.2”。</w:t>
            </w:r>
          </w:p>
        </w:tc>
      </w:tr>
      <w:tr w14:paraId="1C17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E164FDF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3D2173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3E2B2FF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C2C1C51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根据投标人近</w:t>
            </w:r>
            <w:r>
              <w:rPr>
                <w:rFonts w:hint="eastAsia"/>
                <w:highlight w:val="none"/>
                <w:lang w:val="en-US" w:eastAsia="zh-CN"/>
              </w:rPr>
              <w:t>三</w:t>
            </w:r>
            <w:r>
              <w:rPr>
                <w:rFonts w:hint="eastAsia"/>
                <w:highlight w:val="none"/>
              </w:rPr>
              <w:t>年（自投标截止之日起倒推，以合同签订时间为准）在国内承接</w:t>
            </w:r>
            <w:r>
              <w:rPr>
                <w:rFonts w:hint="eastAsia"/>
                <w:highlight w:val="none"/>
                <w:lang w:val="en-US" w:eastAsia="zh-CN"/>
              </w:rPr>
              <w:t>的同等国际五星品牌酒店服务案例三家以上</w:t>
            </w:r>
            <w:r>
              <w:rPr>
                <w:rFonts w:hint="eastAsia"/>
                <w:highlight w:val="none"/>
              </w:rPr>
              <w:t>：</w:t>
            </w:r>
          </w:p>
          <w:p w14:paraId="0FFC3857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格式详见“附件1.3”。</w:t>
            </w:r>
          </w:p>
          <w:p w14:paraId="611E8B7B">
            <w:pPr>
              <w:overflowPunct w:val="0"/>
              <w:autoSpaceDE/>
              <w:autoSpaceDN/>
            </w:pPr>
            <w:r>
              <w:rPr>
                <w:highlight w:val="none"/>
              </w:rPr>
              <w:t>证明材料</w:t>
            </w:r>
            <w:r>
              <w:rPr>
                <w:rFonts w:hint="eastAsia"/>
                <w:highlight w:val="none"/>
              </w:rPr>
              <w:t>（附表格后）</w:t>
            </w:r>
            <w:r>
              <w:rPr>
                <w:highlight w:val="none"/>
              </w:rPr>
              <w:t>：</w:t>
            </w:r>
            <w:bookmarkStart w:id="6" w:name="_GoBack"/>
            <w:bookmarkEnd w:id="6"/>
            <w:r>
              <w:rPr>
                <w:highlight w:val="none"/>
              </w:rP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体现合同主体、合同范围、合同金额、合同盖章等关键页。</w:t>
            </w:r>
            <w:r>
              <w:rPr>
                <w:rFonts w:hint="eastAsia"/>
              </w:rPr>
              <w:t>招标人认可的五星酒店品牌包括：</w:t>
            </w:r>
          </w:p>
          <w:p w14:paraId="085B55F2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08CF2111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12943924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50147B1D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03B58CAC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1CCBD201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0823FE35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7FF782C7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0BA1202C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7A5916D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BEC1DD7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75E5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7B46EE7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995FA08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D57F086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193E0D2">
            <w:r>
              <w:t>/</w:t>
            </w:r>
          </w:p>
        </w:tc>
      </w:tr>
      <w:tr w14:paraId="3338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0693099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6423EEBF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BBA258">
            <w:pPr>
              <w:jc w:val="center"/>
            </w:pPr>
            <w:r>
              <w:rPr>
                <w:rFonts w:hint="eastAsia"/>
              </w:rPr>
              <w:t>供应商资质要求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74DB11F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具有三年及以上五星级酒店排污维保、管道疏通、隔油池清掏同类项目经验；</w:t>
            </w:r>
          </w:p>
          <w:p w14:paraId="04A094A5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1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熟悉酒店排污系统、隔油池、集水井、厨房管道运维流程，具备现场应急处置、人员管理、安全作业管控能力</w:t>
            </w:r>
            <w:bookmarkEnd w:id="1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271837AC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2" w:name="_Hlk224058296"/>
            <w:bookmarkStart w:id="3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2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3"/>
          </w:p>
          <w:p w14:paraId="76D98921">
            <w:pPr>
              <w:rPr>
                <w:rFonts w:hint="eastAsia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4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4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</w:p>
          <w:p w14:paraId="7F146146">
            <w:r>
              <w:rPr>
                <w:rFonts w:hint="eastAsia"/>
                <w:lang w:val="en-US" w:eastAsia="zh-CN"/>
              </w:rPr>
              <w:t>5</w:t>
            </w:r>
            <w:r>
              <w:t>.具有独立法人资格或合伙制企业或其他组织资格;</w:t>
            </w:r>
          </w:p>
          <w:p w14:paraId="3F2EF2C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6.近三年内有三家及以上的五星级品牌酒店同类服务案例；</w:t>
            </w:r>
          </w:p>
          <w:p w14:paraId="1DDEF20D">
            <w:r>
              <w:rPr>
                <w:rFonts w:hint="eastAsia"/>
                <w:lang w:val="en-US" w:eastAsia="zh-CN"/>
              </w:rPr>
              <w:t>7.本项目不接受联合体投标。</w:t>
            </w:r>
          </w:p>
        </w:tc>
      </w:tr>
      <w:tr w14:paraId="4337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C12B804"/>
        </w:tc>
        <w:tc>
          <w:tcPr>
            <w:tcW w:w="1303" w:type="dxa"/>
            <w:vAlign w:val="center"/>
          </w:tcPr>
          <w:p w14:paraId="5668B283"/>
        </w:tc>
        <w:tc>
          <w:tcPr>
            <w:tcW w:w="2502" w:type="dxa"/>
            <w:shd w:val="clear" w:color="auto" w:fill="auto"/>
            <w:vAlign w:val="center"/>
          </w:tcPr>
          <w:p w14:paraId="5DFF207A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D8E2EF5">
            <w:pPr>
              <w:overflowPunct w:val="0"/>
            </w:pPr>
            <w:r>
              <w:rPr>
                <w:rFonts w:hint="eastAsia"/>
              </w:rPr>
              <w:t>本次招标为美憬阁酒店隔油池、排污</w:t>
            </w:r>
            <w:r>
              <w:rPr>
                <w:rFonts w:hint="eastAsia"/>
                <w:lang w:val="en-US" w:eastAsia="zh-CN"/>
              </w:rPr>
              <w:t>管道清捞</w:t>
            </w:r>
            <w:r>
              <w:rPr>
                <w:rFonts w:hint="eastAsia"/>
              </w:rPr>
              <w:t>维护服务招标（招标清单），招标范围包括但不限于：</w:t>
            </w:r>
          </w:p>
          <w:p w14:paraId="21CFEAB2">
            <w:pPr>
              <w:overflowPunct w:val="0"/>
            </w:pPr>
            <w:r>
              <w:rPr>
                <w:rFonts w:hint="eastAsia"/>
              </w:rPr>
              <w:t>一、维护范围：</w:t>
            </w:r>
          </w:p>
          <w:p w14:paraId="406B62F7">
            <w:pPr>
              <w:overflowPunct w:val="0"/>
            </w:pPr>
            <w:r>
              <w:rPr>
                <w:rFonts w:hint="eastAsia"/>
              </w:rPr>
              <w:t>酒店</w:t>
            </w:r>
            <w:r>
              <w:t>6楼、3楼、2楼、M层更衣室、地下车库等区域隔油池、集水井清捞及所有埋地主管道疏通维护。</w:t>
            </w:r>
          </w:p>
          <w:p w14:paraId="72C06F53">
            <w:pPr>
              <w:overflowPunct w:val="0"/>
            </w:pPr>
            <w:r>
              <w:rPr>
                <w:rFonts w:hint="eastAsia"/>
              </w:rPr>
              <w:t>二、维护内容：</w:t>
            </w:r>
          </w:p>
          <w:p w14:paraId="51B5204E">
            <w:pPr>
              <w:overflowPunct w:val="0"/>
            </w:pPr>
            <w:r>
              <w:t>1.服务频次要求（全年）隔油池每月至少清理维保4次，高峰期加密；20个集水井每半年至少清理1次，发现异常即时处理；6楼/3楼/2楼厨房/M层厨房/更衣室埋地主管道每年全面高压疏通养护1次，堵塞随报随修</w:t>
            </w:r>
            <w:r>
              <w:rPr>
                <w:rFonts w:hint="eastAsia"/>
              </w:rPr>
              <w:t>。</w:t>
            </w:r>
          </w:p>
          <w:p w14:paraId="51888435">
            <w:pPr>
              <w:overflowPunct w:val="0"/>
            </w:pPr>
            <w:r>
              <w:rPr>
                <w:rFonts w:hint="eastAsia"/>
              </w:rPr>
              <w:t>三、维护标准及要求：</w:t>
            </w:r>
          </w:p>
          <w:p w14:paraId="2B726652">
            <w:pPr>
              <w:overflowPunct w:val="0"/>
            </w:pPr>
            <w:r>
              <w:t>1.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</w:p>
          <w:p w14:paraId="5ECC24AA">
            <w:pPr>
              <w:overflowPunct w:val="0"/>
            </w:pPr>
            <w:r>
              <w:t>2.集水井内无青苔、无垃圾杂物、无过量淤泥淤积；排水系统畅通，无堵塞、无返水、无异味；井内水泵、管路运行正常，确保雨季及高峰使用期排水稳定。</w:t>
            </w:r>
          </w:p>
          <w:p w14:paraId="58A77588">
            <w:pPr>
              <w:overflowPunct w:val="0"/>
            </w:pPr>
            <w:r>
              <w:t>3.主管道无积油、无油垢结块、无杂物堵塞；全管路排水畅通，无返水、无排水缓慢现象；定期对管道进行高压清洗、养护，确保长期稳定运行。</w:t>
            </w:r>
          </w:p>
          <w:p w14:paraId="2B54D233">
            <w:pPr>
              <w:overflowPunct w:val="0"/>
            </w:pPr>
            <w:r>
              <w:t>4.维保单位需持证上岗，具备酒店排污维保、管道疏通相关经验，作业人员购买足额保险。</w:t>
            </w:r>
          </w:p>
          <w:p w14:paraId="7010C8AA">
            <w:pPr>
              <w:overflowPunct w:val="0"/>
            </w:pPr>
            <w:r>
              <w:t>5. 作业期间严格遵守酒店安全、卫生、运营管理规定，不影响酒店正常经营，做好现场围挡、清洁及防护。</w:t>
            </w:r>
          </w:p>
          <w:p w14:paraId="4EEF0F4D">
            <w:pPr>
              <w:overflowPunct w:val="0"/>
            </w:pPr>
            <w:r>
              <w:t>6.每次服务后出具维保记录、清掏照片、清运等凭证，按月度提交汇总报告。</w:t>
            </w:r>
          </w:p>
          <w:p w14:paraId="442AEC64">
            <w:pPr>
              <w:overflowPunct w:val="0"/>
            </w:pPr>
            <w:r>
              <w:t>7.服务过程产生的废油、淤泥、垃圾等全部清运出场，合规处置，不遗留、不乱排。</w:t>
            </w:r>
          </w:p>
          <w:p w14:paraId="3DBB95FD">
            <w:pPr>
              <w:overflowPunct w:val="0"/>
            </w:pPr>
            <w:r>
              <w:t>8.维保期内，因维保不到位造成堵塞、返水、设备损坏的，由中标单位免费返修并承担相应损失。</w:t>
            </w:r>
          </w:p>
          <w:p w14:paraId="6075E6B2">
            <w:pPr>
              <w:overflowPunct w:val="0"/>
            </w:pPr>
            <w:r>
              <w:t>9.报价为全年包干价，包含人工费、设备费、材料费、清运费、处置费、税费等所有费用，酒店不再另行支付；报价单需列明服务内容、频次、单价、总价、服务承诺及应急响应方案。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39DC2479">
            <w:pPr>
              <w:overflowPunct w:val="0"/>
            </w:pPr>
            <w:r>
              <w:t>10.每次服务完成后，由酒店工程部现场验收，符合维护标准及要求，方可签字确认。</w:t>
            </w:r>
          </w:p>
        </w:tc>
      </w:tr>
    </w:tbl>
    <w:p w14:paraId="20807777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038499D5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3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1DEE21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74FB46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1A03E2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D0D60CD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4D09CDA0"/>
        </w:tc>
      </w:tr>
      <w:tr w14:paraId="4EC0C5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FBA598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76F608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62ABFD5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C7E7ECF"/>
        </w:tc>
      </w:tr>
      <w:tr w14:paraId="0ED777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60AD95C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CD6B56A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9919AD7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9E67D42"/>
        </w:tc>
      </w:tr>
      <w:tr w14:paraId="505EF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3F86C9DB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A4FD02E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695C110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3CC035E"/>
        </w:tc>
      </w:tr>
      <w:tr w14:paraId="53E0F3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0B676C7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15F27D88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A4496DC"/>
        </w:tc>
      </w:tr>
      <w:tr w14:paraId="15FE54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7142E76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62DB10B9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8ECC469"/>
        </w:tc>
      </w:tr>
      <w:tr w14:paraId="49220D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841BA3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4216D6FA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10ED5250"/>
        </w:tc>
      </w:tr>
      <w:tr w14:paraId="398DD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D39552B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DC216F2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2338139"/>
        </w:tc>
      </w:tr>
      <w:tr w14:paraId="705990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CB5A265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7576C5F"/>
        </w:tc>
      </w:tr>
    </w:tbl>
    <w:p w14:paraId="6B513A44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362CAC53">
      <w:pPr>
        <w:rPr>
          <w:rFonts w:eastAsia="仿宋_GB2312"/>
        </w:rPr>
      </w:pPr>
      <w:r>
        <w:br w:type="page"/>
      </w:r>
    </w:p>
    <w:p w14:paraId="7351E12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274D657B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5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6EC38777">
      <w:pPr>
        <w:pStyle w:val="8"/>
        <w:spacing w:line="560" w:lineRule="exact"/>
        <w:rPr>
          <w:u w:val="single"/>
        </w:rPr>
      </w:pPr>
      <w:r>
        <w:rPr>
          <w:rFonts w:hint="eastAsia"/>
        </w:rPr>
        <w:t>致招标人:</w:t>
      </w:r>
      <w:r>
        <w:rPr>
          <w:rFonts w:hint="eastAsia"/>
          <w:u w:val="single"/>
        </w:rPr>
        <w:t>深圳市龙祺商业运营管理有限公司美憬阁酒店分公司</w:t>
      </w:r>
    </w:p>
    <w:p w14:paraId="4C296B30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</w:t>
      </w:r>
      <w:r>
        <w:rPr>
          <w:rFonts w:hint="eastAsia"/>
          <w:u w:val="single"/>
          <w:lang w:val="en-US" w:eastAsia="zh-CN"/>
        </w:rPr>
        <w:t>隔油池</w:t>
      </w:r>
      <w:r>
        <w:rPr>
          <w:rFonts w:hint="eastAsia"/>
          <w:u w:val="single"/>
        </w:rPr>
        <w:t>排污</w:t>
      </w:r>
      <w:r>
        <w:rPr>
          <w:rFonts w:hint="eastAsia"/>
          <w:u w:val="single"/>
          <w:lang w:val="en-US" w:eastAsia="zh-CN"/>
        </w:rPr>
        <w:t>管道清捞</w:t>
      </w:r>
      <w:r>
        <w:rPr>
          <w:rFonts w:hint="eastAsia"/>
          <w:u w:val="single"/>
        </w:rPr>
        <w:t>维护</w:t>
      </w:r>
      <w:r>
        <w:rPr>
          <w:rFonts w:hint="eastAsia"/>
          <w:u w:val="single"/>
          <w:lang w:val="en-US" w:eastAsia="zh-CN"/>
        </w:rPr>
        <w:t>服务</w:t>
      </w:r>
      <w:r>
        <w:rPr>
          <w:rFonts w:hint="eastAsia"/>
        </w:rPr>
        <w:t>公告的所有内容及要求，为此作出如下承诺：</w:t>
      </w:r>
    </w:p>
    <w:p w14:paraId="07CFABDA">
      <w:pPr>
        <w:pStyle w:val="8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649D68DE">
      <w:pPr>
        <w:pStyle w:val="8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1CDD498">
      <w:pPr>
        <w:pStyle w:val="8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7DAB7A8B">
      <w:pPr>
        <w:pStyle w:val="8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11D71E53">
      <w:pPr>
        <w:pStyle w:val="8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71631604">
      <w:pPr>
        <w:pStyle w:val="8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12F61241">
      <w:pPr>
        <w:pStyle w:val="8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31663EA3">
      <w:pPr>
        <w:pStyle w:val="8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168EE0A4">
      <w:pPr>
        <w:spacing w:line="560" w:lineRule="exact"/>
      </w:pPr>
    </w:p>
    <w:p w14:paraId="62B25B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1B747C6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147161EC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52A8075E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40DB1573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3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447E15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5C2626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BD55BD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2421604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DCED83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0819EC3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77824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B77F7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0BA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D6B3310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64A5B7AC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E459F2D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566C2D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7F981AC">
            <w:pPr>
              <w:jc w:val="center"/>
            </w:pPr>
          </w:p>
        </w:tc>
      </w:tr>
      <w:tr w14:paraId="3881E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C71AB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C926E0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2CBDE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6147292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42CBB2A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102DCC6">
            <w:pPr>
              <w:jc w:val="center"/>
            </w:pPr>
          </w:p>
        </w:tc>
      </w:tr>
      <w:tr w14:paraId="626199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814C7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641591AD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376732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825B68E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2D48D8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599D17F">
            <w:pPr>
              <w:jc w:val="center"/>
            </w:pPr>
          </w:p>
        </w:tc>
      </w:tr>
      <w:tr w14:paraId="51E23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BC75B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5BFF9E9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D68914F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FC7107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416082F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B6B40">
            <w:pPr>
              <w:jc w:val="center"/>
            </w:pPr>
          </w:p>
        </w:tc>
      </w:tr>
      <w:tr w14:paraId="754B2F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0A3DDE3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E4880B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5683A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B1FE91C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40E663C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E253472">
            <w:pPr>
              <w:jc w:val="center"/>
            </w:pPr>
          </w:p>
        </w:tc>
      </w:tr>
    </w:tbl>
    <w:p w14:paraId="685B7F2F"/>
    <w:bookmarkEnd w:id="0"/>
    <w:bookmarkEnd w:id="5"/>
    <w:p w14:paraId="351599EB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p w14:paraId="562A992C">
      <w:pPr>
        <w:ind w:firstLine="480" w:firstLineChars="200"/>
      </w:pPr>
    </w:p>
    <w:p w14:paraId="419E6F90">
      <w:r>
        <w:rPr>
          <w:rFonts w:hint="eastAsia"/>
        </w:rPr>
        <w:br w:type="page"/>
      </w:r>
    </w:p>
    <w:p w14:paraId="43BBACCC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附件1.4</w:t>
      </w:r>
    </w:p>
    <w:p w14:paraId="08675082">
      <w:r>
        <w:rPr>
          <w:rFonts w:hint="eastAsia"/>
        </w:rPr>
        <w:t>管理体系认证（格式自拟）。</w:t>
      </w:r>
    </w:p>
    <w:p w14:paraId="146C12CE">
      <w:r>
        <w:rPr>
          <w:rFonts w:hint="eastAsia"/>
        </w:rPr>
        <w:br w:type="page"/>
      </w:r>
    </w:p>
    <w:p w14:paraId="2C0458F4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附件1.5</w:t>
      </w:r>
    </w:p>
    <w:p w14:paraId="44107DB7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</w:rPr>
        <w:t>供应商资质要求（格式自拟）。</w:t>
      </w:r>
    </w:p>
    <w:p w14:paraId="3134489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6F721F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9CDE85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AB055D1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B6C2C72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14B52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7AC770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DB0DF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1D3837E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3793378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94B35F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03385C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1309DA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E7B06C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A7E090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D9430F6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E055A3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4AB3C6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117A229">
      <w:pPr>
        <w:pStyle w:val="12"/>
        <w:ind w:left="0" w:leftChars="0" w:firstLine="0" w:firstLineChars="0"/>
      </w:pPr>
    </w:p>
    <w:p w14:paraId="26DE1E45">
      <w:r>
        <w:rPr>
          <w:rFonts w:hint="eastAsia"/>
        </w:rPr>
        <w:br w:type="page"/>
      </w:r>
    </w:p>
    <w:p w14:paraId="29B297F6">
      <w:pPr>
        <w:autoSpaceDE/>
        <w:autoSpaceDN/>
        <w:adjustRightInd/>
        <w:snapToGrid/>
      </w:pPr>
      <w:r>
        <w:rPr>
          <w:rFonts w:hint="eastAsia"/>
          <w:b/>
          <w:bCs w:val="0"/>
          <w:sz w:val="28"/>
          <w:szCs w:val="28"/>
        </w:rPr>
        <w:t>附件1.6</w:t>
      </w:r>
    </w:p>
    <w:p w14:paraId="18BC0871">
      <w:r>
        <w:rPr>
          <w:rFonts w:hint="eastAsia"/>
        </w:rPr>
        <w:t>服务方案（格式自拟）。</w:t>
      </w:r>
    </w:p>
    <w:p w14:paraId="24BCE379"/>
    <w:p w14:paraId="6615DC49">
      <w:pPr>
        <w:pStyle w:val="12"/>
        <w:ind w:left="480" w:firstLine="600"/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26036"/>
    <w:rsid w:val="00064547"/>
    <w:rsid w:val="000A1379"/>
    <w:rsid w:val="000A29AA"/>
    <w:rsid w:val="000C55FA"/>
    <w:rsid w:val="000D4846"/>
    <w:rsid w:val="000F428E"/>
    <w:rsid w:val="000F6A8C"/>
    <w:rsid w:val="00115B73"/>
    <w:rsid w:val="00133600"/>
    <w:rsid w:val="00137312"/>
    <w:rsid w:val="00156B22"/>
    <w:rsid w:val="001748F1"/>
    <w:rsid w:val="00182AAF"/>
    <w:rsid w:val="001D1C28"/>
    <w:rsid w:val="001E33BC"/>
    <w:rsid w:val="001E7E50"/>
    <w:rsid w:val="00201D15"/>
    <w:rsid w:val="00243C5E"/>
    <w:rsid w:val="00275920"/>
    <w:rsid w:val="00280148"/>
    <w:rsid w:val="002A756C"/>
    <w:rsid w:val="002A76B5"/>
    <w:rsid w:val="002D187E"/>
    <w:rsid w:val="002E61F7"/>
    <w:rsid w:val="00314E7F"/>
    <w:rsid w:val="00394CBE"/>
    <w:rsid w:val="003B7D8F"/>
    <w:rsid w:val="003D028D"/>
    <w:rsid w:val="00421FDF"/>
    <w:rsid w:val="004375B7"/>
    <w:rsid w:val="00440A75"/>
    <w:rsid w:val="00464AFC"/>
    <w:rsid w:val="00476403"/>
    <w:rsid w:val="0049367A"/>
    <w:rsid w:val="00496138"/>
    <w:rsid w:val="004D2CA1"/>
    <w:rsid w:val="00521F63"/>
    <w:rsid w:val="005671F4"/>
    <w:rsid w:val="00570BB6"/>
    <w:rsid w:val="00596C1B"/>
    <w:rsid w:val="00596D86"/>
    <w:rsid w:val="005B11E0"/>
    <w:rsid w:val="005E6D97"/>
    <w:rsid w:val="00631E72"/>
    <w:rsid w:val="00643BB8"/>
    <w:rsid w:val="00674D5F"/>
    <w:rsid w:val="006D3004"/>
    <w:rsid w:val="006D58CB"/>
    <w:rsid w:val="006D6A1E"/>
    <w:rsid w:val="006E3D3F"/>
    <w:rsid w:val="006F46EB"/>
    <w:rsid w:val="006F76D4"/>
    <w:rsid w:val="00725BA5"/>
    <w:rsid w:val="00731168"/>
    <w:rsid w:val="00740AE1"/>
    <w:rsid w:val="0076387C"/>
    <w:rsid w:val="00794C6C"/>
    <w:rsid w:val="007A434F"/>
    <w:rsid w:val="007A6711"/>
    <w:rsid w:val="007B0C92"/>
    <w:rsid w:val="007E3AF0"/>
    <w:rsid w:val="00846558"/>
    <w:rsid w:val="00851FC6"/>
    <w:rsid w:val="00865E82"/>
    <w:rsid w:val="008A74BF"/>
    <w:rsid w:val="008C7626"/>
    <w:rsid w:val="00900E94"/>
    <w:rsid w:val="00974FF4"/>
    <w:rsid w:val="009805A6"/>
    <w:rsid w:val="00986BFF"/>
    <w:rsid w:val="009A33FF"/>
    <w:rsid w:val="009A5EAF"/>
    <w:rsid w:val="009F0AFB"/>
    <w:rsid w:val="00A74111"/>
    <w:rsid w:val="00AB2381"/>
    <w:rsid w:val="00AE3C2D"/>
    <w:rsid w:val="00B177B3"/>
    <w:rsid w:val="00B731B0"/>
    <w:rsid w:val="00B757FB"/>
    <w:rsid w:val="00B81588"/>
    <w:rsid w:val="00BF5D7B"/>
    <w:rsid w:val="00BF6722"/>
    <w:rsid w:val="00C12D34"/>
    <w:rsid w:val="00C400A8"/>
    <w:rsid w:val="00C407D2"/>
    <w:rsid w:val="00C44CE4"/>
    <w:rsid w:val="00C81AFF"/>
    <w:rsid w:val="00CA4D11"/>
    <w:rsid w:val="00CB51C0"/>
    <w:rsid w:val="00CC31D0"/>
    <w:rsid w:val="00CD77F1"/>
    <w:rsid w:val="00D020F7"/>
    <w:rsid w:val="00D12A6F"/>
    <w:rsid w:val="00D17EA4"/>
    <w:rsid w:val="00D314E4"/>
    <w:rsid w:val="00D351EE"/>
    <w:rsid w:val="00D40904"/>
    <w:rsid w:val="00D5235D"/>
    <w:rsid w:val="00DA1BD2"/>
    <w:rsid w:val="00DA248E"/>
    <w:rsid w:val="00DB4118"/>
    <w:rsid w:val="00DD4232"/>
    <w:rsid w:val="00DE4A5E"/>
    <w:rsid w:val="00DF4528"/>
    <w:rsid w:val="00E25DD9"/>
    <w:rsid w:val="00E51081"/>
    <w:rsid w:val="00E606C7"/>
    <w:rsid w:val="00EA4619"/>
    <w:rsid w:val="00EF6A8F"/>
    <w:rsid w:val="00F13749"/>
    <w:rsid w:val="00F35465"/>
    <w:rsid w:val="00F75C9B"/>
    <w:rsid w:val="00F9167D"/>
    <w:rsid w:val="00FA78B5"/>
    <w:rsid w:val="00FC4A37"/>
    <w:rsid w:val="00FD0FF3"/>
    <w:rsid w:val="00FF3F62"/>
    <w:rsid w:val="01A41A98"/>
    <w:rsid w:val="035D4811"/>
    <w:rsid w:val="039C2053"/>
    <w:rsid w:val="03AD776D"/>
    <w:rsid w:val="042D158D"/>
    <w:rsid w:val="04E06965"/>
    <w:rsid w:val="04E0715A"/>
    <w:rsid w:val="05093353"/>
    <w:rsid w:val="052063E5"/>
    <w:rsid w:val="05475D0D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574B6D"/>
    <w:rsid w:val="1B763B8B"/>
    <w:rsid w:val="1E253381"/>
    <w:rsid w:val="1EF45FD8"/>
    <w:rsid w:val="1F6620D8"/>
    <w:rsid w:val="1F8E7E31"/>
    <w:rsid w:val="201010D5"/>
    <w:rsid w:val="21F433CC"/>
    <w:rsid w:val="24B70CBB"/>
    <w:rsid w:val="25CD7E3F"/>
    <w:rsid w:val="27BD652A"/>
    <w:rsid w:val="2847702A"/>
    <w:rsid w:val="28C43E60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2D26D9C"/>
    <w:rsid w:val="33BF02E8"/>
    <w:rsid w:val="342D0929"/>
    <w:rsid w:val="3444618C"/>
    <w:rsid w:val="38DB4455"/>
    <w:rsid w:val="396C61CD"/>
    <w:rsid w:val="3A3E4582"/>
    <w:rsid w:val="3A4F7256"/>
    <w:rsid w:val="3C061E31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57913E4"/>
    <w:rsid w:val="67E1027C"/>
    <w:rsid w:val="684E0792"/>
    <w:rsid w:val="68610DE6"/>
    <w:rsid w:val="6A7177BA"/>
    <w:rsid w:val="6B5477F9"/>
    <w:rsid w:val="6B971973"/>
    <w:rsid w:val="6DE5766E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 Indent"/>
    <w:basedOn w:val="1"/>
    <w:next w:val="7"/>
    <w:qFormat/>
    <w:uiPriority w:val="0"/>
    <w:pPr>
      <w:ind w:firstLine="600" w:firstLineChars="200"/>
    </w:pPr>
    <w:rPr>
      <w:sz w:val="30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Plain Text"/>
    <w:basedOn w:val="1"/>
    <w:qFormat/>
    <w:uiPriority w:val="0"/>
    <w:rPr>
      <w:rFonts w:hAnsi="Courier New" w:cs="Courier New"/>
      <w:szCs w:val="21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11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2">
    <w:name w:val="Body Text First Indent 2"/>
    <w:basedOn w:val="6"/>
    <w:next w:val="1"/>
    <w:unhideWhenUsed/>
    <w:qFormat/>
    <w:uiPriority w:val="99"/>
    <w:pPr>
      <w:spacing w:after="120"/>
      <w:ind w:left="420" w:leftChars="200" w:firstLine="42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paragraph" w:customStyle="1" w:styleId="17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列表段落 字符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2329</Words>
  <Characters>2370</Characters>
  <Lines>20</Lines>
  <Paragraphs>5</Paragraphs>
  <TotalTime>1</TotalTime>
  <ScaleCrop>false</ScaleCrop>
  <LinksUpToDate>false</LinksUpToDate>
  <CharactersWithSpaces>2390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龙燕儿</cp:lastModifiedBy>
  <dcterms:modified xsi:type="dcterms:W3CDTF">2026-06-05T05:04:17Z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eyJoZGlkIjoiMzYxY2VhYWUyMTk3ZjEwOTk1OGM1ZGQ0ZWI3ZjlkNDIiLCJ1c2VySWQiOiI0MzgxMzU0OTIifQ==</vt:lpwstr>
  </property>
</Properties>
</file>