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C931">
      <w:pPr>
        <w:pStyle w:val="2"/>
        <w:spacing w:line="244" w:lineRule="auto"/>
      </w:pPr>
    </w:p>
    <w:p w14:paraId="60B15B71">
      <w:pPr>
        <w:pStyle w:val="2"/>
        <w:spacing w:line="244" w:lineRule="auto"/>
      </w:pPr>
    </w:p>
    <w:p w14:paraId="46D56A1C">
      <w:pPr>
        <w:pStyle w:val="2"/>
        <w:spacing w:line="245" w:lineRule="auto"/>
      </w:pPr>
    </w:p>
    <w:p w14:paraId="135D5F6D">
      <w:pPr>
        <w:pStyle w:val="2"/>
        <w:spacing w:line="560" w:lineRule="exact"/>
      </w:pPr>
    </w:p>
    <w:p w14:paraId="1354D3A5">
      <w:pPr>
        <w:pStyle w:val="2"/>
        <w:spacing w:line="560" w:lineRule="exact"/>
      </w:pPr>
    </w:p>
    <w:p w14:paraId="23635FE5">
      <w:pPr>
        <w:pStyle w:val="2"/>
        <w:spacing w:line="560" w:lineRule="exact"/>
      </w:pPr>
    </w:p>
    <w:p w14:paraId="468D3159">
      <w:pPr>
        <w:pStyle w:val="2"/>
        <w:spacing w:line="560" w:lineRule="exact"/>
      </w:pPr>
    </w:p>
    <w:p w14:paraId="23CBFC18">
      <w:pPr>
        <w:pStyle w:val="2"/>
        <w:spacing w:line="560" w:lineRule="exact"/>
      </w:pPr>
    </w:p>
    <w:p w14:paraId="13398951">
      <w:pPr>
        <w:pStyle w:val="2"/>
        <w:spacing w:line="560" w:lineRule="exact"/>
      </w:pPr>
    </w:p>
    <w:p w14:paraId="3EA47D3B">
      <w:pPr>
        <w:pStyle w:val="2"/>
        <w:spacing w:line="560" w:lineRule="exact"/>
      </w:pPr>
    </w:p>
    <w:p w14:paraId="06DC0AB3">
      <w:pPr>
        <w:pStyle w:val="2"/>
        <w:spacing w:line="560" w:lineRule="exact"/>
      </w:pPr>
    </w:p>
    <w:p w14:paraId="151883E2">
      <w:pPr>
        <w:widowControl w:val="0"/>
        <w:spacing w:line="560" w:lineRule="exact"/>
        <w:jc w:val="center"/>
        <w:rPr>
          <w:rFonts w:asciiTheme="minorEastAsia" w:hAnsiTheme="minorEastAsia" w:eastAsiaTheme="minorEastAsia"/>
          <w:b/>
          <w:bCs/>
          <w:sz w:val="52"/>
          <w:szCs w:val="44"/>
          <w:shd w:val="clear" w:color="auto" w:fill="FFFFFF"/>
          <w:lang w:eastAsia="zh-CN"/>
        </w:rPr>
      </w:pPr>
      <w:r>
        <w:rPr>
          <w:rFonts w:hint="eastAsia" w:asciiTheme="minorEastAsia" w:hAnsiTheme="minorEastAsia" w:eastAsiaTheme="minorEastAsia"/>
          <w:b/>
          <w:bCs/>
          <w:sz w:val="52"/>
          <w:szCs w:val="44"/>
          <w:shd w:val="clear" w:color="auto" w:fill="FFFFFF"/>
          <w:lang w:eastAsia="zh-CN"/>
        </w:rPr>
        <w:t>深圳市龙华保安服务有限公司三标一体</w:t>
      </w:r>
      <w:r>
        <w:rPr>
          <w:rFonts w:hint="eastAsia" w:asciiTheme="minorEastAsia" w:hAnsiTheme="minorEastAsia" w:eastAsiaTheme="minorEastAsia"/>
          <w:b/>
          <w:bCs/>
          <w:sz w:val="52"/>
          <w:szCs w:val="44"/>
          <w:shd w:val="clear" w:color="auto" w:fill="FFFFFF"/>
          <w:lang w:val="en-US" w:eastAsia="zh-CN"/>
        </w:rPr>
        <w:t>再</w:t>
      </w:r>
      <w:r>
        <w:rPr>
          <w:rFonts w:hint="eastAsia" w:asciiTheme="minorEastAsia" w:hAnsiTheme="minorEastAsia" w:eastAsiaTheme="minorEastAsia"/>
          <w:b/>
          <w:bCs/>
          <w:sz w:val="52"/>
          <w:szCs w:val="44"/>
          <w:shd w:val="clear" w:color="auto" w:fill="FFFFFF"/>
          <w:lang w:eastAsia="zh-CN"/>
        </w:rPr>
        <w:t>认证服务合同</w:t>
      </w:r>
    </w:p>
    <w:p w14:paraId="6575D60F">
      <w:pPr>
        <w:widowControl w:val="0"/>
        <w:spacing w:line="560" w:lineRule="exact"/>
        <w:jc w:val="center"/>
        <w:rPr>
          <w:rFonts w:asciiTheme="minorEastAsia" w:hAnsiTheme="minorEastAsia" w:eastAsiaTheme="minorEastAsia"/>
          <w:b/>
          <w:bCs/>
          <w:sz w:val="52"/>
          <w:szCs w:val="44"/>
          <w:shd w:val="clear" w:color="auto" w:fill="FFFFFF"/>
          <w:lang w:eastAsia="zh-CN"/>
        </w:rPr>
      </w:pPr>
      <w:r>
        <w:rPr>
          <w:rFonts w:hint="eastAsia" w:asciiTheme="minorEastAsia" w:hAnsiTheme="minorEastAsia" w:eastAsiaTheme="minorEastAsia"/>
          <w:b/>
          <w:bCs/>
          <w:sz w:val="52"/>
          <w:szCs w:val="44"/>
          <w:shd w:val="clear" w:color="auto" w:fill="FFFFFF"/>
          <w:lang w:eastAsia="zh-CN"/>
        </w:rPr>
        <w:t>（</w:t>
      </w:r>
      <w:r>
        <w:rPr>
          <w:rFonts w:hint="eastAsia" w:asciiTheme="minorEastAsia" w:hAnsiTheme="minorEastAsia" w:eastAsiaTheme="minorEastAsia"/>
          <w:b/>
          <w:bCs/>
          <w:sz w:val="52"/>
          <w:szCs w:val="44"/>
          <w:shd w:val="clear" w:color="auto" w:fill="FFFFFF"/>
          <w:lang w:val="en-US" w:eastAsia="zh-CN"/>
        </w:rPr>
        <w:t>仅供参考</w:t>
      </w:r>
      <w:r>
        <w:rPr>
          <w:rFonts w:hint="eastAsia" w:asciiTheme="minorEastAsia" w:hAnsiTheme="minorEastAsia" w:eastAsiaTheme="minorEastAsia"/>
          <w:b/>
          <w:bCs/>
          <w:sz w:val="52"/>
          <w:szCs w:val="44"/>
          <w:shd w:val="clear" w:color="auto" w:fill="FFFFFF"/>
          <w:lang w:eastAsia="zh-CN"/>
        </w:rPr>
        <w:t>）</w:t>
      </w:r>
      <w:bookmarkStart w:id="0" w:name="_GoBack"/>
      <w:bookmarkEnd w:id="0"/>
    </w:p>
    <w:p w14:paraId="224B2692">
      <w:pPr>
        <w:widowControl w:val="0"/>
        <w:spacing w:line="560" w:lineRule="exact"/>
        <w:jc w:val="center"/>
        <w:rPr>
          <w:rFonts w:asciiTheme="minorEastAsia" w:hAnsiTheme="minorEastAsia" w:eastAsiaTheme="minorEastAsia"/>
          <w:b/>
          <w:bCs/>
          <w:sz w:val="52"/>
          <w:szCs w:val="44"/>
          <w:shd w:val="clear" w:color="auto" w:fill="FFFFFF"/>
          <w:lang w:eastAsia="zh-CN"/>
        </w:rPr>
      </w:pPr>
    </w:p>
    <w:p w14:paraId="2911E77C">
      <w:pPr>
        <w:widowControl w:val="0"/>
        <w:spacing w:line="560" w:lineRule="exact"/>
        <w:jc w:val="center"/>
        <w:rPr>
          <w:rFonts w:asciiTheme="minorEastAsia" w:hAnsiTheme="minorEastAsia" w:eastAsiaTheme="minorEastAsia"/>
          <w:b/>
          <w:bCs/>
          <w:sz w:val="52"/>
          <w:szCs w:val="44"/>
          <w:shd w:val="clear" w:color="auto" w:fill="FFFFFF"/>
          <w:lang w:eastAsia="zh-CN"/>
        </w:rPr>
      </w:pPr>
    </w:p>
    <w:p w14:paraId="6958BE4C">
      <w:pPr>
        <w:widowControl w:val="0"/>
        <w:spacing w:line="560" w:lineRule="exact"/>
        <w:jc w:val="both"/>
        <w:rPr>
          <w:rFonts w:asciiTheme="minorEastAsia" w:hAnsiTheme="minorEastAsia" w:eastAsiaTheme="minorEastAsia"/>
          <w:b/>
          <w:bCs/>
          <w:sz w:val="52"/>
          <w:szCs w:val="44"/>
          <w:shd w:val="clear" w:color="auto" w:fill="FFFFFF"/>
          <w:lang w:eastAsia="zh-CN"/>
        </w:rPr>
      </w:pPr>
    </w:p>
    <w:p w14:paraId="27349F3B">
      <w:pPr>
        <w:widowControl w:val="0"/>
        <w:spacing w:line="560" w:lineRule="exact"/>
        <w:jc w:val="center"/>
        <w:rPr>
          <w:rFonts w:asciiTheme="minorEastAsia" w:hAnsiTheme="minorEastAsia" w:eastAsiaTheme="minorEastAsia"/>
          <w:b/>
          <w:bCs/>
          <w:sz w:val="52"/>
          <w:szCs w:val="44"/>
          <w:shd w:val="clear" w:color="auto" w:fill="FFFFFF"/>
          <w:lang w:eastAsia="zh-CN"/>
        </w:rPr>
      </w:pPr>
    </w:p>
    <w:tbl>
      <w:tblPr>
        <w:tblStyle w:val="8"/>
        <w:tblW w:w="44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4"/>
        <w:gridCol w:w="5468"/>
      </w:tblGrid>
      <w:tr w14:paraId="46EF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42" w:type="pct"/>
            <w:vAlign w:val="center"/>
          </w:tcPr>
          <w:p w14:paraId="3FC6640E">
            <w:pPr>
              <w:widowControl w:val="0"/>
              <w:ind w:left="0" w:firstLine="0"/>
              <w:jc w:val="distribute"/>
              <w:rPr>
                <w:rFonts w:cs="仿宋" w:asciiTheme="minorEastAsia" w:hAnsiTheme="minorEastAsia" w:eastAsiaTheme="minorEastAsia"/>
                <w:kern w:val="2"/>
              </w:rPr>
            </w:pPr>
            <w:r>
              <w:rPr>
                <w:rFonts w:hint="eastAsia" w:cs="宋体" w:asciiTheme="minorEastAsia" w:hAnsiTheme="minorEastAsia" w:eastAsiaTheme="minorEastAsia"/>
                <w:bCs/>
                <w:kern w:val="2"/>
                <w:sz w:val="28"/>
                <w:szCs w:val="28"/>
              </w:rPr>
              <w:t>项目名称：</w:t>
            </w:r>
          </w:p>
        </w:tc>
        <w:tc>
          <w:tcPr>
            <w:tcW w:w="3357" w:type="pct"/>
            <w:vAlign w:val="center"/>
          </w:tcPr>
          <w:p w14:paraId="3055F33D">
            <w:pPr>
              <w:widowControl w:val="0"/>
              <w:spacing w:line="360" w:lineRule="exact"/>
              <w:ind w:left="0" w:firstLine="0"/>
              <w:jc w:val="both"/>
              <w:rPr>
                <w:rFonts w:cs="宋体" w:asciiTheme="minorEastAsia" w:hAnsiTheme="minorEastAsia" w:eastAsiaTheme="minorEastAsia"/>
                <w:bCs/>
                <w:kern w:val="2"/>
                <w:sz w:val="28"/>
                <w:szCs w:val="28"/>
                <w:lang w:eastAsia="zh-CN"/>
              </w:rPr>
            </w:pPr>
            <w:r>
              <w:rPr>
                <w:rFonts w:hint="eastAsia" w:cs="宋体" w:asciiTheme="minorEastAsia" w:hAnsiTheme="minorEastAsia" w:eastAsiaTheme="minorEastAsia"/>
                <w:bCs/>
                <w:kern w:val="2"/>
                <w:sz w:val="28"/>
                <w:szCs w:val="28"/>
                <w:lang w:eastAsia="zh-CN"/>
              </w:rPr>
              <w:t>深圳市龙华保安服务有限公司三标一体</w:t>
            </w:r>
            <w:r>
              <w:rPr>
                <w:rFonts w:hint="eastAsia" w:cs="宋体" w:asciiTheme="minorEastAsia" w:hAnsiTheme="minorEastAsia" w:eastAsiaTheme="minorEastAsia"/>
                <w:bCs/>
                <w:kern w:val="2"/>
                <w:sz w:val="28"/>
                <w:szCs w:val="28"/>
                <w:lang w:val="en-US" w:eastAsia="zh-CN"/>
              </w:rPr>
              <w:t>再</w:t>
            </w:r>
            <w:r>
              <w:rPr>
                <w:rFonts w:hint="eastAsia" w:cs="宋体" w:asciiTheme="minorEastAsia" w:hAnsiTheme="minorEastAsia" w:eastAsiaTheme="minorEastAsia"/>
                <w:bCs/>
                <w:kern w:val="2"/>
                <w:sz w:val="28"/>
                <w:szCs w:val="28"/>
                <w:lang w:eastAsia="zh-CN"/>
              </w:rPr>
              <w:t>认证服务</w:t>
            </w:r>
          </w:p>
        </w:tc>
      </w:tr>
      <w:tr w14:paraId="2F7E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42" w:type="pct"/>
            <w:vAlign w:val="center"/>
          </w:tcPr>
          <w:p w14:paraId="4893F445">
            <w:pPr>
              <w:widowControl w:val="0"/>
              <w:ind w:left="0" w:firstLine="0"/>
              <w:jc w:val="distribute"/>
              <w:rPr>
                <w:rFonts w:cs="仿宋" w:asciiTheme="minorEastAsia" w:hAnsiTheme="minorEastAsia" w:eastAsiaTheme="minorEastAsia"/>
                <w:kern w:val="2"/>
              </w:rPr>
            </w:pPr>
            <w:r>
              <w:rPr>
                <w:rFonts w:hint="eastAsia" w:cs="宋体" w:asciiTheme="minorEastAsia" w:hAnsiTheme="minorEastAsia" w:eastAsiaTheme="minorEastAsia"/>
                <w:kern w:val="2"/>
                <w:sz w:val="28"/>
                <w:szCs w:val="28"/>
                <w:lang w:eastAsia="zh-CN"/>
              </w:rPr>
              <w:t xml:space="preserve"> 委托方（</w:t>
            </w:r>
            <w:r>
              <w:rPr>
                <w:rFonts w:hint="eastAsia" w:cs="宋体" w:asciiTheme="minorEastAsia" w:hAnsiTheme="minorEastAsia" w:eastAsiaTheme="minorEastAsia"/>
                <w:kern w:val="2"/>
                <w:sz w:val="28"/>
                <w:szCs w:val="28"/>
              </w:rPr>
              <w:t>甲方</w:t>
            </w:r>
            <w:r>
              <w:rPr>
                <w:rFonts w:hint="eastAsia" w:cs="宋体" w:asciiTheme="minorEastAsia" w:hAnsiTheme="minorEastAsia" w:eastAsiaTheme="minorEastAsia"/>
                <w:kern w:val="2"/>
                <w:sz w:val="28"/>
                <w:szCs w:val="28"/>
                <w:lang w:eastAsia="zh-CN"/>
              </w:rPr>
              <w:t>）</w:t>
            </w:r>
            <w:r>
              <w:rPr>
                <w:rFonts w:hint="eastAsia" w:cs="宋体" w:asciiTheme="minorEastAsia" w:hAnsiTheme="minorEastAsia" w:eastAsiaTheme="minorEastAsia"/>
                <w:kern w:val="2"/>
                <w:sz w:val="28"/>
                <w:szCs w:val="28"/>
              </w:rPr>
              <w:t>：</w:t>
            </w:r>
          </w:p>
        </w:tc>
        <w:tc>
          <w:tcPr>
            <w:tcW w:w="3357" w:type="pct"/>
            <w:vAlign w:val="center"/>
          </w:tcPr>
          <w:p w14:paraId="30CF7DDB">
            <w:pPr>
              <w:widowControl w:val="0"/>
              <w:ind w:left="0" w:firstLine="0"/>
              <w:jc w:val="both"/>
              <w:rPr>
                <w:rFonts w:cs="宋体" w:asciiTheme="minorEastAsia" w:hAnsiTheme="minorEastAsia" w:eastAsiaTheme="minorEastAsia"/>
                <w:bCs/>
                <w:kern w:val="2"/>
                <w:sz w:val="28"/>
                <w:szCs w:val="28"/>
                <w:lang w:eastAsia="zh-CN"/>
              </w:rPr>
            </w:pPr>
            <w:r>
              <w:rPr>
                <w:rFonts w:hint="eastAsia" w:cs="宋体" w:asciiTheme="minorEastAsia" w:hAnsiTheme="minorEastAsia" w:eastAsiaTheme="minorEastAsia"/>
                <w:bCs/>
                <w:kern w:val="2"/>
                <w:sz w:val="28"/>
                <w:szCs w:val="28"/>
                <w:lang w:eastAsia="zh-CN"/>
              </w:rPr>
              <w:t>深圳市龙华保安服务有限公司</w:t>
            </w:r>
          </w:p>
        </w:tc>
      </w:tr>
      <w:tr w14:paraId="19EF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42" w:type="pct"/>
            <w:vAlign w:val="center"/>
          </w:tcPr>
          <w:p w14:paraId="7A4D9AAE">
            <w:pPr>
              <w:widowControl w:val="0"/>
              <w:ind w:left="0" w:firstLine="0"/>
              <w:jc w:val="distribute"/>
              <w:rPr>
                <w:rFonts w:cs="仿宋" w:asciiTheme="minorEastAsia" w:hAnsiTheme="minorEastAsia" w:eastAsiaTheme="minorEastAsia"/>
                <w:kern w:val="2"/>
              </w:rPr>
            </w:pPr>
            <w:r>
              <w:rPr>
                <w:rFonts w:hint="eastAsia" w:cs="宋体" w:asciiTheme="minorEastAsia" w:hAnsiTheme="minorEastAsia" w:eastAsiaTheme="minorEastAsia"/>
                <w:kern w:val="2"/>
                <w:sz w:val="28"/>
                <w:szCs w:val="28"/>
                <w:lang w:eastAsia="zh-CN"/>
              </w:rPr>
              <w:t xml:space="preserve"> 认证方（</w:t>
            </w:r>
            <w:r>
              <w:rPr>
                <w:rFonts w:hint="eastAsia" w:cs="宋体" w:asciiTheme="minorEastAsia" w:hAnsiTheme="minorEastAsia" w:eastAsiaTheme="minorEastAsia"/>
                <w:kern w:val="2"/>
                <w:sz w:val="28"/>
                <w:szCs w:val="28"/>
              </w:rPr>
              <w:t>乙方</w:t>
            </w:r>
            <w:r>
              <w:rPr>
                <w:rFonts w:hint="eastAsia" w:cs="宋体" w:asciiTheme="minorEastAsia" w:hAnsiTheme="minorEastAsia" w:eastAsiaTheme="minorEastAsia"/>
                <w:kern w:val="2"/>
                <w:sz w:val="28"/>
                <w:szCs w:val="28"/>
                <w:lang w:eastAsia="zh-CN"/>
              </w:rPr>
              <w:t>）</w:t>
            </w:r>
            <w:r>
              <w:rPr>
                <w:rFonts w:hint="eastAsia" w:cs="宋体" w:asciiTheme="minorEastAsia" w:hAnsiTheme="minorEastAsia" w:eastAsiaTheme="minorEastAsia"/>
                <w:kern w:val="2"/>
                <w:sz w:val="28"/>
                <w:szCs w:val="28"/>
              </w:rPr>
              <w:t>：</w:t>
            </w:r>
          </w:p>
        </w:tc>
        <w:tc>
          <w:tcPr>
            <w:tcW w:w="3357" w:type="pct"/>
            <w:vAlign w:val="center"/>
          </w:tcPr>
          <w:p w14:paraId="6342CEAD">
            <w:pPr>
              <w:widowControl w:val="0"/>
              <w:ind w:left="0" w:firstLine="0"/>
              <w:jc w:val="both"/>
              <w:rPr>
                <w:rFonts w:cs="仿宋" w:asciiTheme="minorEastAsia" w:hAnsiTheme="minorEastAsia" w:eastAsiaTheme="minorEastAsia"/>
                <w:kern w:val="2"/>
              </w:rPr>
            </w:pPr>
          </w:p>
        </w:tc>
      </w:tr>
      <w:tr w14:paraId="6D1F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jc w:val="center"/>
        </w:trPr>
        <w:tc>
          <w:tcPr>
            <w:tcW w:w="1642" w:type="pct"/>
            <w:vAlign w:val="center"/>
          </w:tcPr>
          <w:p w14:paraId="54AB4C21">
            <w:pPr>
              <w:widowControl w:val="0"/>
              <w:ind w:left="0" w:firstLine="0"/>
              <w:jc w:val="distribute"/>
              <w:rPr>
                <w:rFonts w:cs="仿宋" w:asciiTheme="minorEastAsia" w:hAnsiTheme="minorEastAsia" w:eastAsiaTheme="minorEastAsia"/>
                <w:kern w:val="2"/>
              </w:rPr>
            </w:pPr>
            <w:r>
              <w:rPr>
                <w:rFonts w:hint="eastAsia" w:cs="宋体" w:asciiTheme="minorEastAsia" w:hAnsiTheme="minorEastAsia" w:eastAsiaTheme="minorEastAsia"/>
                <w:kern w:val="2"/>
                <w:sz w:val="28"/>
                <w:szCs w:val="28"/>
                <w:lang w:eastAsia="zh-CN"/>
              </w:rPr>
              <w:t>合同编号</w:t>
            </w:r>
            <w:r>
              <w:rPr>
                <w:rFonts w:hint="eastAsia" w:cs="宋体" w:asciiTheme="minorEastAsia" w:hAnsiTheme="minorEastAsia" w:eastAsiaTheme="minorEastAsia"/>
                <w:kern w:val="2"/>
                <w:sz w:val="28"/>
                <w:szCs w:val="28"/>
              </w:rPr>
              <w:t>：</w:t>
            </w:r>
          </w:p>
        </w:tc>
        <w:tc>
          <w:tcPr>
            <w:tcW w:w="3357" w:type="pct"/>
            <w:vAlign w:val="center"/>
          </w:tcPr>
          <w:p w14:paraId="39457231">
            <w:pPr>
              <w:widowControl w:val="0"/>
              <w:ind w:left="0" w:firstLine="0"/>
              <w:jc w:val="both"/>
              <w:rPr>
                <w:rFonts w:cs="仿宋" w:asciiTheme="minorEastAsia" w:hAnsiTheme="minorEastAsia" w:eastAsiaTheme="minorEastAsia"/>
                <w:kern w:val="2"/>
              </w:rPr>
            </w:pPr>
          </w:p>
        </w:tc>
      </w:tr>
    </w:tbl>
    <w:p w14:paraId="2E5E6300">
      <w:pPr>
        <w:pStyle w:val="2"/>
        <w:spacing w:line="244" w:lineRule="auto"/>
      </w:pPr>
    </w:p>
    <w:p w14:paraId="53C18F01">
      <w:pPr>
        <w:spacing w:before="81" w:line="219" w:lineRule="auto"/>
        <w:jc w:val="center"/>
        <w:rPr>
          <w:rFonts w:ascii="宋体" w:hAnsi="宋体" w:eastAsia="宋体" w:cs="宋体"/>
          <w:sz w:val="28"/>
          <w:szCs w:val="28"/>
        </w:rPr>
      </w:pPr>
      <w:r>
        <w:rPr>
          <w:rFonts w:hint="eastAsia" w:ascii="宋体" w:hAnsi="宋体" w:eastAsia="宋体" w:cs="宋体"/>
          <w:b/>
          <w:bCs/>
          <w:spacing w:val="-7"/>
          <w:sz w:val="28"/>
          <w:szCs w:val="28"/>
        </w:rPr>
        <w:t>认</w:t>
      </w:r>
      <w:r>
        <w:rPr>
          <w:rFonts w:hint="eastAsia" w:ascii="宋体" w:hAnsi="宋体" w:eastAsia="宋体" w:cs="宋体"/>
          <w:spacing w:val="-7"/>
          <w:sz w:val="28"/>
          <w:szCs w:val="28"/>
        </w:rPr>
        <w:t xml:space="preserve"> </w:t>
      </w:r>
      <w:r>
        <w:rPr>
          <w:rFonts w:hint="eastAsia" w:ascii="宋体" w:hAnsi="宋体" w:eastAsia="宋体" w:cs="宋体"/>
          <w:b/>
          <w:bCs/>
          <w:spacing w:val="-7"/>
          <w:sz w:val="28"/>
          <w:szCs w:val="28"/>
        </w:rPr>
        <w:t>证</w:t>
      </w:r>
      <w:r>
        <w:rPr>
          <w:rFonts w:hint="eastAsia" w:ascii="宋体" w:hAnsi="宋体" w:eastAsia="宋体" w:cs="宋体"/>
          <w:spacing w:val="-7"/>
          <w:sz w:val="28"/>
          <w:szCs w:val="28"/>
        </w:rPr>
        <w:t xml:space="preserve"> </w:t>
      </w:r>
      <w:r>
        <w:rPr>
          <w:rFonts w:hint="eastAsia" w:ascii="宋体" w:hAnsi="宋体" w:eastAsia="宋体" w:cs="宋体"/>
          <w:b/>
          <w:bCs/>
          <w:spacing w:val="-7"/>
          <w:sz w:val="28"/>
          <w:szCs w:val="28"/>
        </w:rPr>
        <w:t>类</w:t>
      </w:r>
      <w:r>
        <w:rPr>
          <w:rFonts w:hint="eastAsia" w:ascii="宋体" w:hAnsi="宋体" w:eastAsia="宋体" w:cs="宋体"/>
          <w:spacing w:val="12"/>
          <w:sz w:val="28"/>
          <w:szCs w:val="28"/>
        </w:rPr>
        <w:t xml:space="preserve"> </w:t>
      </w:r>
      <w:r>
        <w:rPr>
          <w:rFonts w:hint="eastAsia" w:ascii="宋体" w:hAnsi="宋体" w:eastAsia="宋体" w:cs="宋体"/>
          <w:b/>
          <w:bCs/>
          <w:spacing w:val="-7"/>
          <w:sz w:val="28"/>
          <w:szCs w:val="28"/>
        </w:rPr>
        <w:t>型</w:t>
      </w:r>
    </w:p>
    <w:p w14:paraId="353996D0">
      <w:pPr>
        <w:pStyle w:val="2"/>
        <w:spacing w:line="560" w:lineRule="exact"/>
        <w:rPr>
          <w:rFonts w:ascii="宋体" w:hAnsi="宋体" w:eastAsia="宋体" w:cs="宋体"/>
          <w:sz w:val="28"/>
          <w:szCs w:val="28"/>
        </w:rPr>
      </w:pPr>
      <w:r>
        <w:rPr>
          <w:rFonts w:hint="eastAsia" w:ascii="宋体" w:hAnsi="宋体" w:eastAsia="宋体" w:cs="宋体"/>
          <w:b/>
          <w:bCs/>
          <w:spacing w:val="3"/>
          <w:sz w:val="28"/>
          <w:szCs w:val="28"/>
          <w:lang w:eastAsia="zh-CN"/>
        </w:rPr>
        <w:t>☑</w:t>
      </w:r>
      <w:r>
        <w:rPr>
          <w:rFonts w:hint="eastAsia" w:ascii="宋体" w:hAnsi="宋体" w:eastAsia="宋体" w:cs="宋体"/>
          <w:spacing w:val="3"/>
          <w:sz w:val="28"/>
          <w:szCs w:val="28"/>
        </w:rPr>
        <w:t xml:space="preserve"> </w:t>
      </w:r>
      <w:r>
        <w:rPr>
          <w:rFonts w:hint="eastAsia" w:ascii="宋体" w:hAnsi="宋体" w:eastAsia="宋体" w:cs="宋体"/>
          <w:b/>
          <w:bCs/>
          <w:spacing w:val="3"/>
          <w:sz w:val="28"/>
          <w:szCs w:val="28"/>
        </w:rPr>
        <w:t>质量管理体系</w:t>
      </w:r>
    </w:p>
    <w:p w14:paraId="6D678799">
      <w:pPr>
        <w:pStyle w:val="2"/>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□初次认证</w:t>
      </w:r>
      <w:r>
        <w:rPr>
          <w:rFonts w:hint="eastAsia" w:ascii="宋体" w:hAnsi="宋体" w:eastAsia="宋体" w:cs="宋体"/>
          <w:spacing w:val="13"/>
          <w:sz w:val="28"/>
          <w:szCs w:val="28"/>
          <w:lang w:eastAsia="zh-CN"/>
        </w:rPr>
        <w:t xml:space="preserve">    </w:t>
      </w:r>
      <w:r>
        <w:rPr>
          <w:rFonts w:hint="eastAsia" w:ascii="宋体" w:hAnsi="宋体" w:eastAsia="宋体" w:cs="宋体"/>
          <w:spacing w:val="3"/>
          <w:sz w:val="28"/>
          <w:szCs w:val="28"/>
          <w:lang w:eastAsia="zh-CN"/>
        </w:rPr>
        <w:t>□再认证</w:t>
      </w:r>
      <w:r>
        <w:rPr>
          <w:rFonts w:hint="eastAsia" w:ascii="宋体" w:hAnsi="宋体" w:eastAsia="宋体" w:cs="宋体"/>
          <w:spacing w:val="11"/>
          <w:sz w:val="28"/>
          <w:szCs w:val="28"/>
          <w:lang w:eastAsia="zh-CN"/>
        </w:rPr>
        <w:t xml:space="preserve">     </w:t>
      </w:r>
      <w:r>
        <w:rPr>
          <w:rFonts w:hint="eastAsia" w:ascii="宋体" w:hAnsi="宋体" w:eastAsia="宋体" w:cs="宋体"/>
          <w:spacing w:val="3"/>
          <w:sz w:val="28"/>
          <w:szCs w:val="28"/>
          <w:lang w:eastAsia="zh-CN"/>
        </w:rPr>
        <w:t>□转机构再认证</w:t>
      </w:r>
      <w:r>
        <w:rPr>
          <w:rFonts w:hint="eastAsia" w:ascii="宋体" w:hAnsi="宋体" w:eastAsia="宋体" w:cs="宋体"/>
          <w:spacing w:val="13"/>
          <w:sz w:val="28"/>
          <w:szCs w:val="28"/>
          <w:lang w:eastAsia="zh-CN"/>
        </w:rPr>
        <w:t xml:space="preserve">    </w:t>
      </w:r>
      <w:r>
        <w:rPr>
          <w:rFonts w:hint="eastAsia" w:ascii="宋体" w:hAnsi="宋体" w:eastAsia="宋体" w:cs="宋体"/>
          <w:spacing w:val="3"/>
          <w:sz w:val="28"/>
          <w:szCs w:val="28"/>
          <w:lang w:eastAsia="zh-CN"/>
        </w:rPr>
        <w:t>□其他：</w:t>
      </w:r>
    </w:p>
    <w:p w14:paraId="2625FF25">
      <w:pPr>
        <w:pStyle w:val="2"/>
        <w:spacing w:line="560" w:lineRule="exact"/>
        <w:rPr>
          <w:rFonts w:ascii="宋体" w:hAnsi="宋体" w:eastAsia="宋体" w:cs="宋体"/>
          <w:sz w:val="28"/>
          <w:szCs w:val="28"/>
          <w:lang w:eastAsia="zh-CN"/>
        </w:rPr>
      </w:pPr>
      <w:r>
        <w:rPr>
          <w:rFonts w:hint="eastAsia"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 xml:space="preserve"> </w:t>
      </w:r>
      <w:r>
        <w:rPr>
          <w:rFonts w:hint="eastAsia" w:ascii="宋体" w:hAnsi="宋体" w:eastAsia="宋体" w:cs="宋体"/>
          <w:b/>
          <w:bCs/>
          <w:spacing w:val="3"/>
          <w:sz w:val="28"/>
          <w:szCs w:val="28"/>
          <w:lang w:eastAsia="zh-CN"/>
        </w:rPr>
        <w:t>环境管理体系</w:t>
      </w:r>
    </w:p>
    <w:p w14:paraId="5BF322F2">
      <w:pPr>
        <w:pStyle w:val="2"/>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□初次认证</w:t>
      </w:r>
      <w:r>
        <w:rPr>
          <w:rFonts w:hint="eastAsia" w:ascii="宋体" w:hAnsi="宋体" w:eastAsia="宋体" w:cs="宋体"/>
          <w:spacing w:val="13"/>
          <w:sz w:val="28"/>
          <w:szCs w:val="28"/>
          <w:lang w:eastAsia="zh-CN"/>
        </w:rPr>
        <w:t xml:space="preserve">    </w:t>
      </w:r>
      <w:r>
        <w:rPr>
          <w:rFonts w:hint="eastAsia" w:ascii="宋体" w:hAnsi="宋体" w:eastAsia="宋体" w:cs="宋体"/>
          <w:spacing w:val="3"/>
          <w:sz w:val="28"/>
          <w:szCs w:val="28"/>
          <w:lang w:eastAsia="zh-CN"/>
        </w:rPr>
        <w:t>□再认证</w:t>
      </w:r>
      <w:r>
        <w:rPr>
          <w:rFonts w:hint="eastAsia" w:ascii="宋体" w:hAnsi="宋体" w:eastAsia="宋体" w:cs="宋体"/>
          <w:spacing w:val="11"/>
          <w:sz w:val="28"/>
          <w:szCs w:val="28"/>
          <w:lang w:eastAsia="zh-CN"/>
        </w:rPr>
        <w:t xml:space="preserve">     </w:t>
      </w:r>
      <w:r>
        <w:rPr>
          <w:rFonts w:hint="eastAsia" w:ascii="宋体" w:hAnsi="宋体" w:eastAsia="宋体" w:cs="宋体"/>
          <w:spacing w:val="3"/>
          <w:sz w:val="28"/>
          <w:szCs w:val="28"/>
          <w:lang w:eastAsia="zh-CN"/>
        </w:rPr>
        <w:t>□转机构再认证</w:t>
      </w:r>
      <w:r>
        <w:rPr>
          <w:rFonts w:hint="eastAsia" w:ascii="宋体" w:hAnsi="宋体" w:eastAsia="宋体" w:cs="宋体"/>
          <w:spacing w:val="13"/>
          <w:sz w:val="28"/>
          <w:szCs w:val="28"/>
          <w:lang w:eastAsia="zh-CN"/>
        </w:rPr>
        <w:t xml:space="preserve">    </w:t>
      </w:r>
      <w:r>
        <w:rPr>
          <w:rFonts w:hint="eastAsia" w:ascii="宋体" w:hAnsi="宋体" w:eastAsia="宋体" w:cs="宋体"/>
          <w:spacing w:val="3"/>
          <w:sz w:val="28"/>
          <w:szCs w:val="28"/>
          <w:lang w:eastAsia="zh-CN"/>
        </w:rPr>
        <w:t>□其他：</w:t>
      </w:r>
    </w:p>
    <w:p w14:paraId="04240F7D">
      <w:pPr>
        <w:pStyle w:val="2"/>
        <w:spacing w:line="560" w:lineRule="exact"/>
        <w:rPr>
          <w:rFonts w:ascii="宋体" w:hAnsi="宋体" w:eastAsia="宋体" w:cs="宋体"/>
          <w:sz w:val="28"/>
          <w:szCs w:val="28"/>
          <w:lang w:eastAsia="zh-CN"/>
        </w:rPr>
      </w:pPr>
      <w:r>
        <w:rPr>
          <w:rFonts w:hint="eastAsia" w:ascii="宋体" w:hAnsi="宋体" w:eastAsia="宋体" w:cs="宋体"/>
          <w:b/>
          <w:bCs/>
          <w:spacing w:val="5"/>
          <w:sz w:val="28"/>
          <w:szCs w:val="28"/>
          <w:lang w:eastAsia="zh-CN"/>
        </w:rPr>
        <w:t>☑</w:t>
      </w:r>
      <w:r>
        <w:rPr>
          <w:rFonts w:hint="eastAsia" w:ascii="宋体" w:hAnsi="宋体" w:eastAsia="宋体" w:cs="宋体"/>
          <w:spacing w:val="5"/>
          <w:sz w:val="28"/>
          <w:szCs w:val="28"/>
          <w:lang w:eastAsia="zh-CN"/>
        </w:rPr>
        <w:t xml:space="preserve"> </w:t>
      </w:r>
      <w:r>
        <w:rPr>
          <w:rFonts w:hint="eastAsia" w:ascii="宋体" w:hAnsi="宋体" w:eastAsia="宋体" w:cs="宋体"/>
          <w:b/>
          <w:bCs/>
          <w:spacing w:val="5"/>
          <w:sz w:val="28"/>
          <w:szCs w:val="28"/>
          <w:lang w:eastAsia="zh-CN"/>
        </w:rPr>
        <w:t>职业健康安全管理体系</w:t>
      </w:r>
    </w:p>
    <w:p w14:paraId="1306B24A">
      <w:pPr>
        <w:pStyle w:val="2"/>
        <w:spacing w:line="560" w:lineRule="exact"/>
        <w:ind w:firstLine="572" w:firstLineChars="200"/>
        <w:rPr>
          <w:rFonts w:ascii="宋体" w:hAnsi="宋体" w:eastAsia="宋体" w:cs="宋体"/>
          <w:b/>
          <w:bCs/>
          <w:spacing w:val="-4"/>
          <w:sz w:val="28"/>
          <w:szCs w:val="28"/>
          <w:lang w:eastAsia="zh-CN"/>
        </w:rPr>
      </w:pPr>
      <w:r>
        <w:rPr>
          <w:rFonts w:hint="eastAsia" w:ascii="宋体" w:hAnsi="宋体" w:eastAsia="宋体" w:cs="宋体"/>
          <w:spacing w:val="3"/>
          <w:sz w:val="28"/>
          <w:szCs w:val="28"/>
          <w:lang w:eastAsia="zh-CN"/>
        </w:rPr>
        <w:t>□初次认证</w:t>
      </w:r>
      <w:r>
        <w:rPr>
          <w:rFonts w:hint="eastAsia" w:ascii="宋体" w:hAnsi="宋体" w:eastAsia="宋体" w:cs="宋体"/>
          <w:spacing w:val="13"/>
          <w:sz w:val="28"/>
          <w:szCs w:val="28"/>
          <w:lang w:eastAsia="zh-CN"/>
        </w:rPr>
        <w:t xml:space="preserve">    </w:t>
      </w:r>
      <w:r>
        <w:rPr>
          <w:rFonts w:hint="eastAsia" w:ascii="宋体" w:hAnsi="宋体" w:eastAsia="宋体" w:cs="宋体"/>
          <w:spacing w:val="3"/>
          <w:sz w:val="28"/>
          <w:szCs w:val="28"/>
          <w:lang w:eastAsia="zh-CN"/>
        </w:rPr>
        <w:t>□再认证</w:t>
      </w:r>
      <w:r>
        <w:rPr>
          <w:rFonts w:hint="eastAsia" w:ascii="宋体" w:hAnsi="宋体" w:eastAsia="宋体" w:cs="宋体"/>
          <w:spacing w:val="11"/>
          <w:sz w:val="28"/>
          <w:szCs w:val="28"/>
          <w:lang w:eastAsia="zh-CN"/>
        </w:rPr>
        <w:t xml:space="preserve">     </w:t>
      </w:r>
      <w:r>
        <w:rPr>
          <w:rFonts w:hint="eastAsia" w:ascii="宋体" w:hAnsi="宋体" w:eastAsia="宋体" w:cs="宋体"/>
          <w:spacing w:val="3"/>
          <w:sz w:val="28"/>
          <w:szCs w:val="28"/>
          <w:lang w:eastAsia="zh-CN"/>
        </w:rPr>
        <w:t>□转机构再认证</w:t>
      </w:r>
      <w:r>
        <w:rPr>
          <w:rFonts w:hint="eastAsia" w:ascii="宋体" w:hAnsi="宋体" w:eastAsia="宋体" w:cs="宋体"/>
          <w:spacing w:val="13"/>
          <w:sz w:val="28"/>
          <w:szCs w:val="28"/>
          <w:lang w:eastAsia="zh-CN"/>
        </w:rPr>
        <w:t xml:space="preserve">    </w:t>
      </w:r>
      <w:r>
        <w:rPr>
          <w:rFonts w:hint="eastAsia" w:ascii="宋体" w:hAnsi="宋体" w:eastAsia="宋体" w:cs="宋体"/>
          <w:spacing w:val="3"/>
          <w:sz w:val="28"/>
          <w:szCs w:val="28"/>
          <w:lang w:eastAsia="zh-CN"/>
        </w:rPr>
        <w:t>□其他：</w:t>
      </w:r>
    </w:p>
    <w:p w14:paraId="0C7615F8">
      <w:pPr>
        <w:spacing w:line="560" w:lineRule="exact"/>
        <w:ind w:firstLine="544" w:firstLineChars="200"/>
        <w:rPr>
          <w:rFonts w:ascii="宋体" w:hAnsi="宋体" w:eastAsia="宋体" w:cs="宋体"/>
          <w:b w:val="0"/>
          <w:bCs w:val="0"/>
          <w:sz w:val="28"/>
          <w:szCs w:val="28"/>
          <w:lang w:eastAsia="zh-CN"/>
        </w:rPr>
      </w:pPr>
      <w:r>
        <w:rPr>
          <w:rFonts w:hint="eastAsia" w:ascii="宋体" w:hAnsi="宋体" w:eastAsia="宋体" w:cs="宋体"/>
          <w:b w:val="0"/>
          <w:bCs w:val="0"/>
          <w:spacing w:val="-4"/>
          <w:sz w:val="28"/>
          <w:szCs w:val="28"/>
          <w:lang w:eastAsia="zh-CN"/>
        </w:rPr>
        <w:t>依据《中华人民共和国民法典》的规定，甲、乙双方就甲方委托认证审核事宜进行协商，特订立本合同。</w:t>
      </w:r>
    </w:p>
    <w:p w14:paraId="2CB8831D">
      <w:pPr>
        <w:spacing w:line="560" w:lineRule="exact"/>
        <w:ind w:firstLine="522" w:firstLineChars="200"/>
        <w:outlineLvl w:val="3"/>
        <w:rPr>
          <w:rFonts w:ascii="宋体" w:hAnsi="宋体" w:eastAsia="宋体" w:cs="宋体"/>
          <w:b/>
          <w:bCs/>
          <w:spacing w:val="-10"/>
          <w:sz w:val="28"/>
          <w:szCs w:val="28"/>
          <w:lang w:eastAsia="zh-CN"/>
        </w:rPr>
      </w:pPr>
    </w:p>
    <w:p w14:paraId="022E432B">
      <w:pPr>
        <w:spacing w:line="560" w:lineRule="exact"/>
        <w:ind w:firstLine="522" w:firstLineChars="200"/>
        <w:outlineLvl w:val="3"/>
        <w:rPr>
          <w:rFonts w:hint="eastAsia" w:ascii="宋体" w:hAnsi="宋体" w:eastAsia="宋体" w:cs="宋体"/>
          <w:b/>
          <w:bCs/>
          <w:spacing w:val="-10"/>
          <w:sz w:val="28"/>
          <w:szCs w:val="28"/>
          <w:lang w:eastAsia="zh-CN"/>
        </w:rPr>
      </w:pPr>
      <w:r>
        <w:rPr>
          <w:rFonts w:hint="eastAsia" w:ascii="宋体" w:hAnsi="宋体" w:eastAsia="宋体" w:cs="宋体"/>
          <w:b/>
          <w:bCs/>
          <w:spacing w:val="-10"/>
          <w:sz w:val="28"/>
          <w:szCs w:val="28"/>
          <w:lang w:eastAsia="zh-CN"/>
        </w:rPr>
        <w:t>一、合同范围</w:t>
      </w:r>
    </w:p>
    <w:p w14:paraId="7E05BE49">
      <w:pPr>
        <w:spacing w:line="560" w:lineRule="exact"/>
        <w:ind w:firstLine="532" w:firstLineChars="200"/>
        <w:rPr>
          <w:rFonts w:ascii="宋体" w:hAnsi="宋体" w:eastAsia="宋体" w:cs="宋体"/>
          <w:sz w:val="28"/>
          <w:szCs w:val="28"/>
          <w:lang w:eastAsia="zh-CN"/>
        </w:rPr>
      </w:pPr>
      <w:r>
        <w:rPr>
          <w:rFonts w:hint="eastAsia" w:ascii="宋体" w:hAnsi="宋体" w:eastAsia="宋体" w:cs="宋体"/>
          <w:spacing w:val="-7"/>
          <w:sz w:val="28"/>
          <w:szCs w:val="28"/>
          <w:lang w:eastAsia="zh-CN"/>
        </w:rPr>
        <w:t>1.1 认证依据</w:t>
      </w:r>
    </w:p>
    <w:p w14:paraId="5338CA01">
      <w:pPr>
        <w:pStyle w:val="2"/>
        <w:spacing w:line="560" w:lineRule="exact"/>
        <w:ind w:firstLine="572" w:firstLineChars="200"/>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□质量管理体系           GB/T 19001-2016/ISO 9001:2015</w:t>
      </w:r>
    </w:p>
    <w:p w14:paraId="7E067B72">
      <w:pPr>
        <w:pStyle w:val="2"/>
        <w:spacing w:line="560" w:lineRule="exact"/>
        <w:ind w:firstLine="572" w:firstLineChars="200"/>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□环境管理体系           GB/T 24001-2016/ISO 14001:2015</w:t>
      </w:r>
    </w:p>
    <w:p w14:paraId="040B9F2E">
      <w:pPr>
        <w:pStyle w:val="2"/>
        <w:spacing w:line="560" w:lineRule="exact"/>
        <w:ind w:firstLine="572" w:firstLineChars="200"/>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□职业健康安全管理体系   GB/T 45001-2020/ISO 45001:2018</w:t>
      </w:r>
    </w:p>
    <w:p w14:paraId="2ED7228D">
      <w:pPr>
        <w:pStyle w:val="2"/>
        <w:spacing w:line="560" w:lineRule="exact"/>
        <w:ind w:firstLine="572" w:firstLineChars="200"/>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  其它认证依据(                     )</w:t>
      </w:r>
    </w:p>
    <w:p w14:paraId="755FAA56">
      <w:pPr>
        <w:spacing w:line="560" w:lineRule="exact"/>
        <w:ind w:firstLine="532" w:firstLineChars="200"/>
        <w:rPr>
          <w:rFonts w:ascii="宋体" w:hAnsi="宋体" w:eastAsia="宋体" w:cs="宋体"/>
          <w:spacing w:val="-7"/>
          <w:sz w:val="28"/>
          <w:szCs w:val="28"/>
          <w:lang w:eastAsia="zh-CN"/>
        </w:rPr>
      </w:pPr>
      <w:r>
        <w:rPr>
          <w:rFonts w:hint="eastAsia" w:ascii="宋体" w:hAnsi="宋体" w:eastAsia="宋体" w:cs="宋体"/>
          <w:spacing w:val="-7"/>
          <w:sz w:val="28"/>
          <w:szCs w:val="28"/>
          <w:lang w:eastAsia="zh-CN"/>
        </w:rPr>
        <w:t>1.2 认证范围</w:t>
      </w:r>
    </w:p>
    <w:p w14:paraId="491FD64B">
      <w:pPr>
        <w:spacing w:line="5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1.2.1组织总人数：</w:t>
      </w:r>
      <w:r>
        <w:rPr>
          <w:rFonts w:hint="eastAsia" w:ascii="宋体" w:hAnsi="宋体" w:eastAsia="宋体" w:cs="宋体"/>
          <w:spacing w:val="2"/>
          <w:position w:val="-1"/>
          <w:sz w:val="28"/>
          <w:szCs w:val="28"/>
          <w:u w:val="single"/>
          <w:lang w:eastAsia="zh-CN"/>
        </w:rPr>
        <w:t xml:space="preserve">         </w:t>
      </w:r>
      <w:r>
        <w:rPr>
          <w:rFonts w:hint="eastAsia" w:ascii="宋体" w:hAnsi="宋体" w:eastAsia="宋体" w:cs="宋体"/>
          <w:spacing w:val="-2"/>
          <w:position w:val="-1"/>
          <w:sz w:val="28"/>
          <w:szCs w:val="28"/>
          <w:u w:val="single"/>
          <w:lang w:eastAsia="zh-CN"/>
        </w:rPr>
        <w:t xml:space="preserve">           </w:t>
      </w:r>
      <w:r>
        <w:rPr>
          <w:rFonts w:hint="eastAsia" w:ascii="宋体" w:hAnsi="宋体" w:eastAsia="宋体" w:cs="宋体"/>
          <w:spacing w:val="-24"/>
          <w:position w:val="-1"/>
          <w:sz w:val="28"/>
          <w:szCs w:val="28"/>
          <w:lang w:eastAsia="zh-CN"/>
        </w:rPr>
        <w:t xml:space="preserve"> </w:t>
      </w:r>
      <w:r>
        <w:rPr>
          <w:rFonts w:hint="eastAsia" w:ascii="宋体" w:hAnsi="宋体" w:eastAsia="宋体" w:cs="宋体"/>
          <w:spacing w:val="-2"/>
          <w:position w:val="1"/>
          <w:sz w:val="28"/>
          <w:szCs w:val="28"/>
          <w:lang w:eastAsia="zh-CN"/>
        </w:rPr>
        <w:t>人</w:t>
      </w:r>
    </w:p>
    <w:p w14:paraId="38428E83">
      <w:pPr>
        <w:spacing w:line="560" w:lineRule="exact"/>
        <w:ind w:firstLine="540" w:firstLineChars="200"/>
        <w:rPr>
          <w:rFonts w:ascii="宋体" w:hAnsi="宋体" w:eastAsia="宋体" w:cs="宋体"/>
          <w:sz w:val="28"/>
          <w:szCs w:val="28"/>
          <w:lang w:eastAsia="zh-CN"/>
        </w:rPr>
      </w:pPr>
      <w:r>
        <w:rPr>
          <w:rFonts w:hint="eastAsia" w:ascii="宋体" w:hAnsi="宋体" w:eastAsia="宋体" w:cs="宋体"/>
          <w:spacing w:val="-5"/>
          <w:sz w:val="28"/>
          <w:szCs w:val="28"/>
          <w:lang w:eastAsia="zh-CN"/>
        </w:rPr>
        <w:t>1.2.2体系覆盖：</w:t>
      </w:r>
    </w:p>
    <w:p w14:paraId="0A668311">
      <w:pPr>
        <w:spacing w:line="560" w:lineRule="exact"/>
        <w:ind w:firstLine="608" w:firstLineChars="200"/>
        <w:rPr>
          <w:rFonts w:ascii="宋体" w:hAnsi="宋体" w:eastAsia="宋体" w:cs="宋体"/>
          <w:sz w:val="28"/>
          <w:szCs w:val="28"/>
          <w:lang w:eastAsia="zh-CN"/>
        </w:rPr>
      </w:pPr>
      <w:r>
        <w:rPr>
          <w:rFonts w:hint="eastAsia" w:ascii="宋体" w:hAnsi="宋体" w:eastAsia="宋体" w:cs="宋体"/>
          <w:spacing w:val="12"/>
          <w:sz w:val="28"/>
          <w:szCs w:val="28"/>
          <w:lang w:eastAsia="zh-CN"/>
        </w:rPr>
        <w:t>□</w:t>
      </w:r>
      <w:r>
        <w:rPr>
          <w:rFonts w:hint="eastAsia" w:ascii="宋体" w:hAnsi="宋体" w:eastAsia="宋体" w:cs="宋体"/>
          <w:spacing w:val="21"/>
          <w:sz w:val="28"/>
          <w:szCs w:val="28"/>
          <w:lang w:eastAsia="zh-CN"/>
        </w:rPr>
        <w:t>单场所</w:t>
      </w:r>
    </w:p>
    <w:p w14:paraId="6883C975">
      <w:pPr>
        <w:spacing w:line="560" w:lineRule="exact"/>
        <w:ind w:firstLine="608" w:firstLineChars="200"/>
        <w:rPr>
          <w:rFonts w:ascii="宋体" w:hAnsi="宋体" w:eastAsia="宋体" w:cs="宋体"/>
          <w:sz w:val="28"/>
          <w:szCs w:val="28"/>
          <w:lang w:eastAsia="zh-CN"/>
        </w:rPr>
      </w:pPr>
      <w:r>
        <w:rPr>
          <w:rFonts w:hint="eastAsia" w:ascii="宋体" w:hAnsi="宋体" w:eastAsia="宋体" w:cs="宋体"/>
          <w:spacing w:val="12"/>
          <w:sz w:val="28"/>
          <w:szCs w:val="28"/>
          <w:lang w:eastAsia="zh-CN"/>
        </w:rPr>
        <w:t>□多场所，包括</w:t>
      </w:r>
      <w:r>
        <w:rPr>
          <w:rFonts w:hint="eastAsia" w:ascii="宋体" w:hAnsi="宋体" w:eastAsia="宋体" w:cs="宋体"/>
          <w:spacing w:val="-91"/>
          <w:sz w:val="28"/>
          <w:szCs w:val="28"/>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7"/>
          <w:sz w:val="28"/>
          <w:szCs w:val="28"/>
          <w:lang w:eastAsia="zh-CN"/>
        </w:rPr>
        <w:t xml:space="preserve">  </w:t>
      </w:r>
      <w:r>
        <w:rPr>
          <w:rFonts w:hint="eastAsia" w:ascii="宋体" w:hAnsi="宋体" w:eastAsia="宋体" w:cs="宋体"/>
          <w:spacing w:val="-1"/>
          <w:sz w:val="28"/>
          <w:szCs w:val="28"/>
          <w:lang w:eastAsia="zh-CN"/>
        </w:rPr>
        <w:t>对于多场所认证，甲、乙双方同意选择下述方式之一签订合同：</w:t>
      </w:r>
    </w:p>
    <w:p w14:paraId="4101D83A">
      <w:pPr>
        <w:spacing w:line="560" w:lineRule="exact"/>
        <w:ind w:firstLine="568"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□对体系覆盖之多场所签订一份合同，甲方确保多场所均按标准要求运行。</w:t>
      </w:r>
    </w:p>
    <w:p w14:paraId="483856FF">
      <w:pPr>
        <w:spacing w:line="560" w:lineRule="exact"/>
        <w:ind w:firstLine="576" w:firstLineChars="200"/>
        <w:rPr>
          <w:rFonts w:ascii="宋体" w:hAnsi="宋体" w:eastAsia="宋体" w:cs="宋体"/>
          <w:sz w:val="28"/>
          <w:szCs w:val="28"/>
          <w:lang w:eastAsia="zh-CN"/>
        </w:rPr>
      </w:pPr>
      <w:r>
        <w:rPr>
          <w:rFonts w:hint="eastAsia" w:ascii="宋体" w:hAnsi="宋体" w:eastAsia="宋体" w:cs="宋体"/>
          <w:spacing w:val="4"/>
          <w:sz w:val="28"/>
          <w:szCs w:val="28"/>
          <w:lang w:eastAsia="zh-CN"/>
        </w:rPr>
        <w:t>□针对不同的场所分别签订合同。</w:t>
      </w:r>
    </w:p>
    <w:p w14:paraId="4B4A8EB1">
      <w:pPr>
        <w:spacing w:line="560" w:lineRule="exact"/>
        <w:ind w:firstLine="532" w:firstLineChars="200"/>
        <w:rPr>
          <w:rFonts w:ascii="宋体" w:hAnsi="宋体" w:eastAsia="宋体" w:cs="宋体"/>
          <w:spacing w:val="-7"/>
          <w:sz w:val="28"/>
          <w:szCs w:val="28"/>
          <w:lang w:eastAsia="zh-CN"/>
        </w:rPr>
      </w:pPr>
      <w:r>
        <w:rPr>
          <w:rFonts w:hint="eastAsia" w:ascii="宋体" w:hAnsi="宋体" w:eastAsia="宋体" w:cs="宋体"/>
          <w:spacing w:val="-7"/>
          <w:sz w:val="28"/>
          <w:szCs w:val="28"/>
          <w:lang w:eastAsia="zh-CN"/>
        </w:rPr>
        <w:t>1.2.3 体系覆盖范围描述</w:t>
      </w:r>
    </w:p>
    <w:p w14:paraId="62DE5134">
      <w:pPr>
        <w:pStyle w:val="2"/>
        <w:spacing w:line="560" w:lineRule="exact"/>
        <w:ind w:firstLine="576" w:firstLineChars="200"/>
        <w:rPr>
          <w:rFonts w:ascii="宋体" w:hAnsi="宋体" w:eastAsia="宋体" w:cs="宋体"/>
          <w:spacing w:val="4"/>
          <w:sz w:val="28"/>
          <w:szCs w:val="28"/>
          <w:lang w:eastAsia="zh-CN"/>
        </w:rPr>
      </w:pPr>
      <w:r>
        <w:rPr>
          <w:rFonts w:hint="eastAsia" w:ascii="宋体" w:hAnsi="宋体" w:eastAsia="宋体" w:cs="宋体"/>
          <w:spacing w:val="4"/>
          <w:sz w:val="28"/>
          <w:szCs w:val="28"/>
          <w:lang w:eastAsia="zh-CN"/>
        </w:rPr>
        <w:t xml:space="preserve">（质量管理体系填写）                                             </w:t>
      </w:r>
    </w:p>
    <w:p w14:paraId="335EC821">
      <w:pPr>
        <w:pStyle w:val="2"/>
        <w:spacing w:line="560" w:lineRule="exact"/>
        <w:ind w:firstLine="564" w:firstLineChars="200"/>
        <w:rPr>
          <w:sz w:val="28"/>
          <w:szCs w:val="28"/>
          <w:lang w:eastAsia="zh-CN"/>
        </w:rPr>
      </w:pPr>
      <w:r>
        <w:rPr>
          <w:rFonts w:hint="eastAsia" w:ascii="宋体" w:hAnsi="宋体" w:eastAsia="宋体" w:cs="宋体"/>
          <w:spacing w:val="1"/>
          <w:sz w:val="28"/>
          <w:szCs w:val="28"/>
          <w:u w:val="single"/>
          <w:lang w:eastAsia="zh-CN"/>
        </w:rPr>
        <w:t>物业服务，安保服务，劳务派遣服务，安全技术防范系统设计、施工</w:t>
      </w:r>
      <w:r>
        <w:rPr>
          <w:rFonts w:hint="eastAsia" w:ascii="宋体" w:hAnsi="宋体" w:eastAsia="宋体" w:cs="宋体"/>
          <w:spacing w:val="1"/>
          <w:sz w:val="28"/>
          <w:szCs w:val="28"/>
          <w:u w:val="single"/>
          <w:lang w:val="en-US" w:eastAsia="zh-CN"/>
        </w:rPr>
        <w:t>及维修</w:t>
      </w:r>
      <w:r>
        <w:rPr>
          <w:rFonts w:hint="eastAsia" w:ascii="宋体" w:hAnsi="宋体" w:eastAsia="宋体" w:cs="宋体"/>
          <w:spacing w:val="1"/>
          <w:sz w:val="28"/>
          <w:szCs w:val="28"/>
          <w:u w:val="single"/>
          <w:lang w:eastAsia="zh-CN"/>
        </w:rPr>
        <w:t>服务(在公司许可范围内)。</w:t>
      </w:r>
    </w:p>
    <w:p w14:paraId="6B809BE9">
      <w:pPr>
        <w:pStyle w:val="2"/>
        <w:spacing w:line="560" w:lineRule="exact"/>
        <w:ind w:firstLine="576" w:firstLineChars="200"/>
        <w:rPr>
          <w:lang w:eastAsia="zh-CN"/>
        </w:rPr>
      </w:pPr>
      <w:r>
        <w:rPr>
          <w:rFonts w:hint="eastAsia" w:ascii="宋体" w:hAnsi="宋体" w:eastAsia="宋体" w:cs="宋体"/>
          <w:spacing w:val="4"/>
          <w:sz w:val="28"/>
          <w:szCs w:val="28"/>
          <w:lang w:eastAsia="zh-CN"/>
        </w:rPr>
        <w:t xml:space="preserve">（环境管理体系认证填写） </w:t>
      </w:r>
    </w:p>
    <w:p w14:paraId="76271D6E">
      <w:pPr>
        <w:pStyle w:val="2"/>
        <w:spacing w:line="560" w:lineRule="exact"/>
        <w:ind w:firstLine="564" w:firstLineChars="200"/>
        <w:rPr>
          <w:rFonts w:hint="eastAsia" w:ascii="宋体" w:hAnsi="宋体" w:eastAsia="宋体" w:cs="宋体"/>
          <w:spacing w:val="1"/>
          <w:sz w:val="28"/>
          <w:szCs w:val="28"/>
          <w:u w:val="single"/>
          <w:lang w:eastAsia="zh-CN"/>
        </w:rPr>
      </w:pPr>
      <w:r>
        <w:rPr>
          <w:rFonts w:hint="eastAsia" w:ascii="宋体" w:hAnsi="宋体" w:eastAsia="宋体" w:cs="宋体"/>
          <w:spacing w:val="1"/>
          <w:sz w:val="28"/>
          <w:szCs w:val="28"/>
          <w:u w:val="single"/>
          <w:lang w:eastAsia="zh-CN"/>
        </w:rPr>
        <w:t>物业服务，安保服务，劳务派遣服务，安全技术防范系统设计、施工及维修服务(在公司许可范围内)及其所涉及场所的相关环境管理活动。</w:t>
      </w:r>
    </w:p>
    <w:p w14:paraId="21A03478">
      <w:pPr>
        <w:pStyle w:val="2"/>
        <w:spacing w:line="560" w:lineRule="exact"/>
        <w:ind w:firstLine="576" w:firstLineChars="200"/>
        <w:rPr>
          <w:rFonts w:ascii="宋体" w:hAnsi="宋体" w:eastAsia="宋体" w:cs="宋体"/>
          <w:spacing w:val="4"/>
          <w:sz w:val="28"/>
          <w:szCs w:val="28"/>
          <w:lang w:eastAsia="zh-CN"/>
        </w:rPr>
      </w:pPr>
      <w:r>
        <w:rPr>
          <w:rFonts w:hint="eastAsia" w:ascii="宋体" w:hAnsi="宋体" w:eastAsia="宋体" w:cs="宋体"/>
          <w:spacing w:val="4"/>
          <w:sz w:val="28"/>
          <w:szCs w:val="28"/>
          <w:lang w:eastAsia="zh-CN"/>
        </w:rPr>
        <w:t>（职业健康安全管理体系填写）</w:t>
      </w:r>
    </w:p>
    <w:p w14:paraId="341E87D9">
      <w:pPr>
        <w:tabs>
          <w:tab w:val="left" w:pos="7970"/>
        </w:tabs>
        <w:spacing w:line="560" w:lineRule="exact"/>
        <w:ind w:firstLine="564" w:firstLineChars="200"/>
        <w:rPr>
          <w:rFonts w:eastAsia="宋体"/>
          <w:lang w:eastAsia="zh-CN"/>
        </w:rPr>
      </w:pPr>
      <w:r>
        <w:rPr>
          <w:rFonts w:hint="eastAsia" w:ascii="宋体" w:hAnsi="宋体" w:eastAsia="宋体" w:cs="宋体"/>
          <w:spacing w:val="1"/>
          <w:sz w:val="28"/>
          <w:szCs w:val="28"/>
          <w:u w:val="single"/>
          <w:lang w:eastAsia="zh-CN"/>
        </w:rPr>
        <w:t>物业服务，安保服务，劳务派遣服务，安全技术防范系统设计、施工及维修服务(在公司许可范围内)及其所涉及场所的相关职业健康安全管理活动。</w:t>
      </w:r>
    </w:p>
    <w:p w14:paraId="7EABF6E7">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说明：</w:t>
      </w:r>
      <w:r>
        <w:rPr>
          <w:rFonts w:hint="eastAsia" w:ascii="宋体" w:hAnsi="宋体" w:eastAsia="宋体" w:cs="宋体"/>
          <w:sz w:val="28"/>
          <w:szCs w:val="28"/>
          <w:lang w:eastAsia="zh-CN"/>
        </w:rPr>
        <w:t>甲方管理体系覆盖的产品/活动/服务范围，以本合同第1.2.3条约定及双方确认的认证申请书为准。最终的认证范围需经甲方书面确认，且不得与本合同约定范围存在实质性差异。如乙方在审核过程中认为有必要调整认证范围，应向甲方提出书面建议并说明理由，经双方协商一致并签订补充协议后方可变更。</w:t>
      </w:r>
    </w:p>
    <w:p w14:paraId="317A1753">
      <w:pPr>
        <w:spacing w:line="560" w:lineRule="exact"/>
        <w:ind w:firstLine="532" w:firstLineChars="200"/>
        <w:rPr>
          <w:rFonts w:ascii="宋体" w:hAnsi="宋体" w:eastAsia="宋体" w:cs="宋体"/>
          <w:spacing w:val="-7"/>
          <w:sz w:val="28"/>
          <w:szCs w:val="28"/>
          <w:lang w:eastAsia="zh-CN"/>
        </w:rPr>
      </w:pPr>
      <w:r>
        <w:rPr>
          <w:rFonts w:hint="eastAsia" w:ascii="宋体" w:hAnsi="宋体" w:eastAsia="宋体" w:cs="宋体"/>
          <w:spacing w:val="-7"/>
          <w:sz w:val="28"/>
          <w:szCs w:val="28"/>
          <w:lang w:eastAsia="zh-CN"/>
        </w:rPr>
        <w:t>1.3 现场认证审核日期</w:t>
      </w:r>
    </w:p>
    <w:p w14:paraId="6093D48C">
      <w:pPr>
        <w:spacing w:line="560" w:lineRule="exact"/>
        <w:ind w:firstLine="548" w:firstLineChars="200"/>
        <w:rPr>
          <w:rFonts w:hint="eastAsia" w:ascii="宋体" w:hAnsi="宋体" w:eastAsia="宋体" w:cs="宋体"/>
          <w:b/>
          <w:bCs/>
          <w:spacing w:val="-10"/>
          <w:sz w:val="28"/>
          <w:szCs w:val="28"/>
          <w:lang w:eastAsia="zh-CN"/>
        </w:rPr>
      </w:pPr>
      <w:r>
        <w:rPr>
          <w:rFonts w:hint="eastAsia" w:ascii="宋体" w:hAnsi="宋体" w:eastAsia="宋体" w:cs="宋体"/>
          <w:spacing w:val="-3"/>
          <w:sz w:val="28"/>
          <w:szCs w:val="28"/>
          <w:lang w:eastAsia="zh-CN"/>
        </w:rPr>
        <w:t>具体审核时间，乙方会提前与甲方协商确定，并以双方商定后确定的审核计划时间为准。</w:t>
      </w:r>
    </w:p>
    <w:p w14:paraId="737C0D3B">
      <w:pPr>
        <w:spacing w:line="560" w:lineRule="exact"/>
        <w:ind w:firstLine="522" w:firstLineChars="200"/>
        <w:outlineLvl w:val="3"/>
        <w:rPr>
          <w:rFonts w:hint="eastAsia" w:ascii="宋体" w:hAnsi="宋体" w:eastAsia="宋体" w:cs="宋体"/>
          <w:b/>
          <w:bCs/>
          <w:spacing w:val="-10"/>
          <w:sz w:val="28"/>
          <w:szCs w:val="28"/>
          <w:lang w:eastAsia="zh-CN"/>
        </w:rPr>
      </w:pPr>
      <w:r>
        <w:rPr>
          <w:rFonts w:hint="eastAsia" w:ascii="宋体" w:hAnsi="宋体" w:eastAsia="宋体" w:cs="宋体"/>
          <w:b/>
          <w:bCs/>
          <w:spacing w:val="-10"/>
          <w:sz w:val="28"/>
          <w:szCs w:val="28"/>
          <w:lang w:eastAsia="zh-CN"/>
        </w:rPr>
        <w:t>二、认证费用及其它相关事项</w:t>
      </w:r>
    </w:p>
    <w:p w14:paraId="194E761D">
      <w:pPr>
        <w:spacing w:line="560" w:lineRule="exact"/>
        <w:ind w:firstLine="556" w:firstLineChars="200"/>
        <w:rPr>
          <w:rFonts w:ascii="宋体" w:hAnsi="宋体" w:eastAsia="宋体" w:cs="宋体"/>
          <w:spacing w:val="-2"/>
          <w:sz w:val="28"/>
          <w:szCs w:val="28"/>
          <w:lang w:eastAsia="zh-CN"/>
        </w:rPr>
      </w:pPr>
      <w:r>
        <w:rPr>
          <w:rFonts w:hint="eastAsia" w:ascii="宋体" w:hAnsi="宋体" w:eastAsia="宋体" w:cs="宋体"/>
          <w:spacing w:val="-1"/>
          <w:sz w:val="28"/>
          <w:szCs w:val="28"/>
          <w:lang w:eastAsia="zh-CN"/>
        </w:rPr>
        <w:t>2.1本合同为</w:t>
      </w:r>
      <w:r>
        <w:rPr>
          <w:rFonts w:hint="eastAsia" w:ascii="宋体" w:hAnsi="宋体" w:eastAsia="宋体" w:cs="宋体"/>
          <w:spacing w:val="-1"/>
          <w:sz w:val="28"/>
          <w:szCs w:val="28"/>
          <w:u w:val="single"/>
          <w:lang w:eastAsia="zh-CN"/>
        </w:rPr>
        <w:t>固定总价合同</w:t>
      </w:r>
      <w:r>
        <w:rPr>
          <w:rFonts w:hint="eastAsia" w:ascii="宋体" w:hAnsi="宋体" w:eastAsia="宋体" w:cs="宋体"/>
          <w:spacing w:val="-1"/>
          <w:sz w:val="28"/>
          <w:szCs w:val="28"/>
          <w:lang w:eastAsia="zh-CN"/>
        </w:rPr>
        <w:t>，合同含税金额为￥</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u w:val="single"/>
          <w:lang w:val="en-US" w:eastAsia="zh-CN"/>
        </w:rPr>
        <w:t>110,000</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lang w:eastAsia="zh-CN"/>
        </w:rPr>
        <w:t>（大写：人民币</w:t>
      </w:r>
      <w:r>
        <w:rPr>
          <w:rFonts w:hint="eastAsia" w:ascii="宋体" w:hAnsi="宋体" w:eastAsia="宋体" w:cs="宋体"/>
          <w:spacing w:val="-1"/>
          <w:sz w:val="28"/>
          <w:szCs w:val="28"/>
          <w:u w:val="single"/>
          <w:lang w:val="en-US" w:eastAsia="zh-CN"/>
        </w:rPr>
        <w:t>壹拾壹万</w:t>
      </w:r>
      <w:r>
        <w:rPr>
          <w:rFonts w:hint="eastAsia" w:ascii="宋体" w:hAnsi="宋体" w:eastAsia="宋体" w:cs="宋体"/>
          <w:spacing w:val="-1"/>
          <w:sz w:val="28"/>
          <w:szCs w:val="28"/>
          <w:lang w:eastAsia="zh-CN"/>
        </w:rPr>
        <w:t>元整），其中</w:t>
      </w:r>
      <w:r>
        <w:rPr>
          <w:rFonts w:hint="eastAsia" w:ascii="宋体" w:hAnsi="宋体" w:eastAsia="宋体" w:cs="宋体"/>
          <w:b/>
          <w:bCs/>
          <w:spacing w:val="-1"/>
          <w:sz w:val="28"/>
          <w:szCs w:val="28"/>
          <w:lang w:val="en-US" w:eastAsia="zh-CN"/>
        </w:rPr>
        <w:t>首次</w:t>
      </w:r>
      <w:r>
        <w:rPr>
          <w:rFonts w:hint="eastAsia" w:ascii="宋体" w:hAnsi="宋体" w:eastAsia="宋体" w:cs="宋体"/>
          <w:b/>
          <w:bCs/>
          <w:spacing w:val="-1"/>
          <w:sz w:val="28"/>
          <w:szCs w:val="28"/>
          <w:lang w:eastAsia="zh-CN"/>
        </w:rPr>
        <w:t>认证</w:t>
      </w:r>
      <w:r>
        <w:rPr>
          <w:rFonts w:hint="eastAsia" w:ascii="宋体" w:hAnsi="宋体" w:eastAsia="宋体" w:cs="宋体"/>
          <w:spacing w:val="-1"/>
          <w:sz w:val="28"/>
          <w:szCs w:val="28"/>
          <w:lang w:eastAsia="zh-CN"/>
        </w:rPr>
        <w:t>费用为￥</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u w:val="single"/>
          <w:lang w:val="en-US" w:eastAsia="zh-CN"/>
        </w:rPr>
        <w:t>4,0000元</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lang w:eastAsia="zh-CN"/>
        </w:rPr>
        <w:t>（大写：人民币</w:t>
      </w:r>
      <w:r>
        <w:rPr>
          <w:rFonts w:hint="eastAsia" w:ascii="宋体" w:hAnsi="宋体" w:eastAsia="宋体" w:cs="宋体"/>
          <w:spacing w:val="-1"/>
          <w:sz w:val="28"/>
          <w:szCs w:val="28"/>
          <w:u w:val="single"/>
          <w:lang w:val="en-US" w:eastAsia="zh-CN"/>
        </w:rPr>
        <w:t>肆万</w:t>
      </w:r>
      <w:r>
        <w:rPr>
          <w:rFonts w:hint="eastAsia" w:ascii="宋体" w:hAnsi="宋体" w:eastAsia="宋体" w:cs="宋体"/>
          <w:spacing w:val="-1"/>
          <w:sz w:val="28"/>
          <w:szCs w:val="28"/>
          <w:lang w:eastAsia="zh-CN"/>
        </w:rPr>
        <w:t>元整），</w:t>
      </w:r>
      <w:r>
        <w:rPr>
          <w:rFonts w:hint="eastAsia" w:ascii="宋体" w:hAnsi="宋体" w:eastAsia="宋体" w:cs="宋体"/>
          <w:b/>
          <w:bCs/>
          <w:spacing w:val="-1"/>
          <w:sz w:val="28"/>
          <w:szCs w:val="28"/>
          <w:lang w:eastAsia="zh-CN"/>
        </w:rPr>
        <w:t>第一次</w:t>
      </w:r>
      <w:r>
        <w:rPr>
          <w:rFonts w:hint="eastAsia" w:ascii="宋体" w:hAnsi="宋体" w:eastAsia="宋体" w:cs="宋体"/>
          <w:b/>
          <w:bCs/>
          <w:spacing w:val="-1"/>
          <w:sz w:val="28"/>
          <w:szCs w:val="28"/>
          <w:lang w:val="en-US" w:eastAsia="zh-CN"/>
        </w:rPr>
        <w:t>年度</w:t>
      </w:r>
      <w:r>
        <w:rPr>
          <w:rFonts w:hint="eastAsia" w:ascii="宋体" w:hAnsi="宋体" w:eastAsia="宋体" w:cs="宋体"/>
          <w:b/>
          <w:bCs/>
          <w:spacing w:val="-1"/>
          <w:sz w:val="28"/>
          <w:szCs w:val="28"/>
          <w:lang w:eastAsia="zh-CN"/>
        </w:rPr>
        <w:t>监督审核</w:t>
      </w:r>
      <w:r>
        <w:rPr>
          <w:rFonts w:hint="eastAsia" w:ascii="宋体" w:hAnsi="宋体" w:eastAsia="宋体" w:cs="宋体"/>
          <w:b w:val="0"/>
          <w:bCs w:val="0"/>
          <w:spacing w:val="-1"/>
          <w:sz w:val="28"/>
          <w:szCs w:val="28"/>
          <w:lang w:eastAsia="zh-CN"/>
        </w:rPr>
        <w:t>费</w:t>
      </w:r>
      <w:r>
        <w:rPr>
          <w:rFonts w:hint="eastAsia" w:ascii="宋体" w:hAnsi="宋体" w:eastAsia="宋体" w:cs="宋体"/>
          <w:spacing w:val="5"/>
          <w:sz w:val="28"/>
          <w:szCs w:val="28"/>
          <w:lang w:val="en-US" w:eastAsia="zh-CN"/>
        </w:rPr>
        <w:t>用为</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u w:val="single"/>
          <w:lang w:val="en-US" w:eastAsia="zh-CN"/>
        </w:rPr>
        <w:t>35,000</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lang w:eastAsia="zh-CN"/>
        </w:rPr>
        <w:t>（大写：人民币</w:t>
      </w:r>
      <w:r>
        <w:rPr>
          <w:rFonts w:hint="eastAsia" w:ascii="宋体" w:hAnsi="宋体" w:eastAsia="宋体" w:cs="宋体"/>
          <w:spacing w:val="-1"/>
          <w:sz w:val="28"/>
          <w:szCs w:val="28"/>
          <w:u w:val="single"/>
          <w:lang w:val="en-US" w:eastAsia="zh-CN"/>
        </w:rPr>
        <w:t>叁万伍仟</w:t>
      </w:r>
      <w:r>
        <w:rPr>
          <w:rFonts w:hint="eastAsia" w:ascii="宋体" w:hAnsi="宋体" w:eastAsia="宋体" w:cs="宋体"/>
          <w:spacing w:val="-1"/>
          <w:sz w:val="28"/>
          <w:szCs w:val="28"/>
          <w:lang w:eastAsia="zh-CN"/>
        </w:rPr>
        <w:t>元整），</w:t>
      </w:r>
      <w:r>
        <w:rPr>
          <w:rFonts w:hint="eastAsia" w:ascii="宋体" w:hAnsi="宋体" w:eastAsia="宋体" w:cs="宋体"/>
          <w:b/>
          <w:bCs/>
          <w:spacing w:val="-1"/>
          <w:sz w:val="28"/>
          <w:szCs w:val="28"/>
          <w:lang w:eastAsia="zh-CN"/>
        </w:rPr>
        <w:t>第</w:t>
      </w:r>
      <w:r>
        <w:rPr>
          <w:rFonts w:hint="eastAsia" w:ascii="宋体" w:hAnsi="宋体" w:eastAsia="宋体" w:cs="宋体"/>
          <w:b/>
          <w:bCs/>
          <w:spacing w:val="-1"/>
          <w:sz w:val="28"/>
          <w:szCs w:val="28"/>
          <w:lang w:val="en-US" w:eastAsia="zh-CN"/>
        </w:rPr>
        <w:t>二</w:t>
      </w:r>
      <w:r>
        <w:rPr>
          <w:rFonts w:hint="eastAsia" w:ascii="宋体" w:hAnsi="宋体" w:eastAsia="宋体" w:cs="宋体"/>
          <w:b/>
          <w:bCs/>
          <w:spacing w:val="-1"/>
          <w:sz w:val="28"/>
          <w:szCs w:val="28"/>
          <w:lang w:eastAsia="zh-CN"/>
        </w:rPr>
        <w:t>次</w:t>
      </w:r>
      <w:r>
        <w:rPr>
          <w:rFonts w:hint="eastAsia" w:ascii="宋体" w:hAnsi="宋体" w:eastAsia="宋体" w:cs="宋体"/>
          <w:b/>
          <w:bCs/>
          <w:spacing w:val="-1"/>
          <w:sz w:val="28"/>
          <w:szCs w:val="28"/>
          <w:lang w:val="en-US" w:eastAsia="zh-CN"/>
        </w:rPr>
        <w:t>年度</w:t>
      </w:r>
      <w:r>
        <w:rPr>
          <w:rFonts w:hint="eastAsia" w:ascii="宋体" w:hAnsi="宋体" w:eastAsia="宋体" w:cs="宋体"/>
          <w:b/>
          <w:bCs/>
          <w:spacing w:val="-1"/>
          <w:sz w:val="28"/>
          <w:szCs w:val="28"/>
          <w:lang w:eastAsia="zh-CN"/>
        </w:rPr>
        <w:t>监督审核</w:t>
      </w:r>
      <w:r>
        <w:rPr>
          <w:rFonts w:hint="eastAsia" w:ascii="宋体" w:hAnsi="宋体" w:eastAsia="宋体" w:cs="宋体"/>
          <w:spacing w:val="5"/>
          <w:sz w:val="28"/>
          <w:szCs w:val="28"/>
          <w:lang w:eastAsia="zh-CN"/>
        </w:rPr>
        <w:t>费</w:t>
      </w:r>
      <w:r>
        <w:rPr>
          <w:rFonts w:hint="eastAsia" w:ascii="宋体" w:hAnsi="宋体" w:eastAsia="宋体" w:cs="宋体"/>
          <w:spacing w:val="5"/>
          <w:sz w:val="28"/>
          <w:szCs w:val="28"/>
          <w:lang w:val="en-US" w:eastAsia="zh-CN"/>
        </w:rPr>
        <w:t>用为</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u w:val="single"/>
          <w:lang w:val="en-US" w:eastAsia="zh-CN"/>
        </w:rPr>
        <w:t>35,000</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lang w:eastAsia="zh-CN"/>
        </w:rPr>
        <w:t>（大写：人民币</w:t>
      </w:r>
      <w:r>
        <w:rPr>
          <w:rFonts w:hint="eastAsia" w:ascii="宋体" w:hAnsi="宋体" w:eastAsia="宋体" w:cs="宋体"/>
          <w:spacing w:val="-1"/>
          <w:sz w:val="28"/>
          <w:szCs w:val="28"/>
          <w:u w:val="single"/>
          <w:lang w:val="en-US" w:eastAsia="zh-CN"/>
        </w:rPr>
        <w:t>叁万伍仟</w:t>
      </w:r>
      <w:r>
        <w:rPr>
          <w:rFonts w:hint="eastAsia" w:ascii="宋体" w:hAnsi="宋体" w:eastAsia="宋体" w:cs="宋体"/>
          <w:spacing w:val="-1"/>
          <w:sz w:val="28"/>
          <w:szCs w:val="28"/>
          <w:lang w:eastAsia="zh-CN"/>
        </w:rPr>
        <w:t>元整）。</w:t>
      </w:r>
    </w:p>
    <w:p w14:paraId="435627AE">
      <w:pPr>
        <w:spacing w:line="560" w:lineRule="exact"/>
        <w:ind w:firstLine="582" w:firstLineChars="200"/>
        <w:rPr>
          <w:rFonts w:ascii="宋体" w:hAnsi="宋体" w:eastAsia="宋体" w:cs="宋体"/>
          <w:b/>
          <w:bCs/>
          <w:spacing w:val="5"/>
          <w:sz w:val="28"/>
          <w:szCs w:val="28"/>
          <w:highlight w:val="yellow"/>
          <w:lang w:eastAsia="zh-CN"/>
        </w:rPr>
      </w:pPr>
      <w:r>
        <w:rPr>
          <w:rFonts w:hint="eastAsia" w:ascii="宋体" w:hAnsi="宋体" w:eastAsia="宋体" w:cs="宋体"/>
          <w:b/>
          <w:bCs/>
          <w:spacing w:val="5"/>
          <w:sz w:val="28"/>
          <w:szCs w:val="28"/>
          <w:highlight w:val="yellow"/>
          <w:lang w:eastAsia="zh-CN"/>
        </w:rPr>
        <w:t>2.2以上服务费用已包含申请费、审核费、证书费、辅导培训费、交通差旅费、税费等为完成本次三标一体认证服务可能发生的一切相关费用，除本合同另有约定外，甲方无须再向乙方支付其他任何费用。</w:t>
      </w:r>
    </w:p>
    <w:p w14:paraId="366CB38F">
      <w:pPr>
        <w:spacing w:line="560" w:lineRule="exact"/>
        <w:ind w:firstLine="580" w:firstLineChars="200"/>
        <w:rPr>
          <w:rFonts w:ascii="宋体" w:hAnsi="宋体" w:eastAsia="宋体" w:cs="宋体"/>
          <w:sz w:val="28"/>
          <w:szCs w:val="28"/>
          <w:lang w:eastAsia="zh-CN"/>
        </w:rPr>
      </w:pPr>
      <w:r>
        <w:rPr>
          <w:rFonts w:hint="eastAsia" w:ascii="宋体" w:hAnsi="宋体" w:eastAsia="宋体" w:cs="宋体"/>
          <w:spacing w:val="5"/>
          <w:sz w:val="28"/>
          <w:szCs w:val="28"/>
          <w:lang w:eastAsia="zh-CN"/>
        </w:rPr>
        <w:t>2.3根</w:t>
      </w:r>
      <w:r>
        <w:rPr>
          <w:rFonts w:hint="eastAsia" w:ascii="宋体" w:hAnsi="宋体" w:eastAsia="宋体" w:cs="宋体"/>
          <w:sz w:val="28"/>
          <w:szCs w:val="28"/>
          <w:lang w:eastAsia="zh-CN"/>
        </w:rPr>
        <w:t>据国家认证认可的相关要求，认证证书应在有效期三年内进行监督审核，</w:t>
      </w:r>
      <w:r>
        <w:rPr>
          <w:rFonts w:hint="eastAsia" w:ascii="宋体" w:hAnsi="宋体" w:eastAsia="宋体" w:cs="宋体"/>
          <w:spacing w:val="-1"/>
          <w:sz w:val="28"/>
          <w:szCs w:val="28"/>
          <w:lang w:eastAsia="zh-CN"/>
        </w:rPr>
        <w:t>以验证其是</w:t>
      </w:r>
      <w:r>
        <w:rPr>
          <w:rFonts w:hint="eastAsia" w:ascii="宋体" w:hAnsi="宋体" w:eastAsia="宋体" w:cs="宋体"/>
          <w:spacing w:val="3"/>
          <w:sz w:val="28"/>
          <w:szCs w:val="28"/>
          <w:lang w:eastAsia="zh-CN"/>
        </w:rPr>
        <w:t>否持续满足认证标准的要求，认证审核通过后每年进行一次监督审核，两次审核间隔不</w:t>
      </w:r>
      <w:r>
        <w:rPr>
          <w:rFonts w:hint="eastAsia" w:ascii="宋体" w:hAnsi="宋体" w:eastAsia="宋体" w:cs="宋体"/>
          <w:spacing w:val="2"/>
          <w:sz w:val="28"/>
          <w:szCs w:val="28"/>
          <w:lang w:eastAsia="zh-CN"/>
        </w:rPr>
        <w:t>得超</w:t>
      </w:r>
      <w:r>
        <w:rPr>
          <w:rFonts w:hint="eastAsia" w:ascii="宋体" w:hAnsi="宋体" w:eastAsia="宋体" w:cs="宋体"/>
          <w:spacing w:val="15"/>
          <w:sz w:val="28"/>
          <w:szCs w:val="28"/>
          <w:lang w:eastAsia="zh-CN"/>
        </w:rPr>
        <w:t>过12个月。</w:t>
      </w:r>
    </w:p>
    <w:p w14:paraId="23373FA2">
      <w:pPr>
        <w:spacing w:line="560" w:lineRule="exact"/>
        <w:ind w:firstLine="556"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2.4付款方式：</w:t>
      </w:r>
    </w:p>
    <w:p w14:paraId="23632453">
      <w:pPr>
        <w:spacing w:line="560" w:lineRule="exact"/>
        <w:ind w:firstLine="556"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2.4.1</w:t>
      </w:r>
      <w:r>
        <w:rPr>
          <w:rFonts w:hint="eastAsia" w:ascii="宋体" w:hAnsi="宋体" w:eastAsia="宋体" w:cs="宋体"/>
          <w:spacing w:val="-1"/>
          <w:sz w:val="28"/>
          <w:szCs w:val="28"/>
          <w:lang w:val="en-US" w:eastAsia="zh-CN"/>
        </w:rPr>
        <w:t>首</w:t>
      </w:r>
      <w:r>
        <w:rPr>
          <w:rFonts w:hint="eastAsia" w:ascii="宋体" w:hAnsi="宋体" w:eastAsia="宋体" w:cs="宋体"/>
          <w:spacing w:val="-1"/>
          <w:sz w:val="28"/>
          <w:szCs w:val="28"/>
          <w:lang w:eastAsia="zh-CN"/>
        </w:rPr>
        <w:t>次认证费用支付：甲、乙双方共同确认认证范围，且甲方收到乙方颁发的质量管理体系、环境管理体系、职业健康安全管理体系三份认证证书后，向乙方支付本条款2.1约定的</w:t>
      </w:r>
      <w:r>
        <w:rPr>
          <w:rFonts w:hint="eastAsia" w:ascii="宋体" w:hAnsi="宋体" w:eastAsia="宋体" w:cs="宋体"/>
          <w:spacing w:val="-1"/>
          <w:sz w:val="28"/>
          <w:szCs w:val="28"/>
          <w:lang w:val="en-US" w:eastAsia="zh-CN"/>
        </w:rPr>
        <w:t>首</w:t>
      </w:r>
      <w:r>
        <w:rPr>
          <w:rFonts w:hint="eastAsia" w:ascii="宋体" w:hAnsi="宋体" w:eastAsia="宋体" w:cs="宋体"/>
          <w:spacing w:val="-1"/>
          <w:sz w:val="28"/>
          <w:szCs w:val="28"/>
          <w:lang w:eastAsia="zh-CN"/>
        </w:rPr>
        <w:t>次认证费用的100%；</w:t>
      </w:r>
    </w:p>
    <w:p w14:paraId="75BE0E28">
      <w:pPr>
        <w:spacing w:line="560" w:lineRule="exact"/>
        <w:ind w:firstLine="556"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2.4.2监督审核费支付：每次年度监督审核完成，且甲方收到乙方出具并交付的“监督审核通过”的书面结论（如监督审核合格通知书）后，向乙方支付当年度的监督审核费用。</w:t>
      </w:r>
    </w:p>
    <w:p w14:paraId="55643E30">
      <w:pPr>
        <w:spacing w:line="560" w:lineRule="exact"/>
        <w:ind w:firstLine="556"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2.4.3每次付款前，乙方需向甲方开具税务机关认可的合法有效的增值税发票并提出付款申请，且发票须经“国家税务总局全国增值税发票查验平台”网站查验通过。</w:t>
      </w:r>
    </w:p>
    <w:p w14:paraId="6CCAAF2A">
      <w:pPr>
        <w:spacing w:line="560" w:lineRule="exact"/>
        <w:ind w:firstLine="556"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2.4.4乙方收款账户信息如下：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5528"/>
      </w:tblGrid>
      <w:tr w14:paraId="53F2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843" w:type="dxa"/>
          </w:tcPr>
          <w:p w14:paraId="101A2B67">
            <w:pPr>
              <w:pStyle w:val="13"/>
              <w:widowControl w:val="0"/>
              <w:kinsoku/>
              <w:autoSpaceDE/>
              <w:autoSpaceDN/>
              <w:adjustRightInd/>
              <w:snapToGrid/>
              <w:spacing w:line="560" w:lineRule="exact"/>
              <w:ind w:firstLine="0"/>
              <w:jc w:val="center"/>
              <w:textAlignment w:val="auto"/>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开户名：</w:t>
            </w:r>
          </w:p>
        </w:tc>
        <w:tc>
          <w:tcPr>
            <w:tcW w:w="5528" w:type="dxa"/>
          </w:tcPr>
          <w:p w14:paraId="4AA3C3E6">
            <w:pPr>
              <w:pStyle w:val="13"/>
              <w:widowControl w:val="0"/>
              <w:kinsoku/>
              <w:autoSpaceDE/>
              <w:autoSpaceDN/>
              <w:adjustRightInd/>
              <w:snapToGrid/>
              <w:spacing w:line="560" w:lineRule="exact"/>
              <w:ind w:firstLine="0"/>
              <w:jc w:val="center"/>
              <w:textAlignment w:val="auto"/>
              <w:rPr>
                <w:rFonts w:ascii="宋体" w:hAnsi="宋体"/>
                <w:sz w:val="24"/>
              </w:rPr>
            </w:pPr>
          </w:p>
        </w:tc>
      </w:tr>
      <w:tr w14:paraId="5AA7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843" w:type="dxa"/>
          </w:tcPr>
          <w:p w14:paraId="7F66355A">
            <w:pPr>
              <w:pStyle w:val="13"/>
              <w:widowControl w:val="0"/>
              <w:kinsoku/>
              <w:autoSpaceDE/>
              <w:autoSpaceDN/>
              <w:adjustRightInd/>
              <w:snapToGrid/>
              <w:spacing w:line="560" w:lineRule="exact"/>
              <w:ind w:firstLine="0"/>
              <w:jc w:val="center"/>
              <w:textAlignment w:val="auto"/>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开户行：</w:t>
            </w:r>
          </w:p>
        </w:tc>
        <w:tc>
          <w:tcPr>
            <w:tcW w:w="5528" w:type="dxa"/>
          </w:tcPr>
          <w:p w14:paraId="49F858B1">
            <w:pPr>
              <w:pStyle w:val="13"/>
              <w:widowControl w:val="0"/>
              <w:kinsoku/>
              <w:autoSpaceDE/>
              <w:autoSpaceDN/>
              <w:adjustRightInd/>
              <w:snapToGrid/>
              <w:spacing w:line="560" w:lineRule="exact"/>
              <w:ind w:firstLine="0"/>
              <w:jc w:val="center"/>
              <w:textAlignment w:val="auto"/>
              <w:rPr>
                <w:rFonts w:ascii="宋体" w:hAnsi="宋体"/>
                <w:sz w:val="24"/>
              </w:rPr>
            </w:pPr>
          </w:p>
        </w:tc>
      </w:tr>
      <w:tr w14:paraId="53CF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843" w:type="dxa"/>
          </w:tcPr>
          <w:p w14:paraId="6035C80A">
            <w:pPr>
              <w:pStyle w:val="13"/>
              <w:widowControl w:val="0"/>
              <w:kinsoku/>
              <w:autoSpaceDE/>
              <w:autoSpaceDN/>
              <w:adjustRightInd/>
              <w:snapToGrid/>
              <w:spacing w:line="560" w:lineRule="exact"/>
              <w:ind w:firstLine="0"/>
              <w:jc w:val="center"/>
              <w:textAlignment w:val="auto"/>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银行账号：</w:t>
            </w:r>
          </w:p>
        </w:tc>
        <w:tc>
          <w:tcPr>
            <w:tcW w:w="5528" w:type="dxa"/>
          </w:tcPr>
          <w:p w14:paraId="6D8D64BF">
            <w:pPr>
              <w:pStyle w:val="13"/>
              <w:widowControl w:val="0"/>
              <w:kinsoku/>
              <w:autoSpaceDE/>
              <w:autoSpaceDN/>
              <w:adjustRightInd/>
              <w:snapToGrid/>
              <w:spacing w:line="560" w:lineRule="exact"/>
              <w:ind w:firstLine="0"/>
              <w:jc w:val="center"/>
              <w:textAlignment w:val="auto"/>
              <w:rPr>
                <w:rFonts w:ascii="宋体" w:hAnsi="宋体"/>
                <w:sz w:val="24"/>
              </w:rPr>
            </w:pPr>
          </w:p>
        </w:tc>
      </w:tr>
    </w:tbl>
    <w:p w14:paraId="176DDE76">
      <w:pPr>
        <w:spacing w:line="560" w:lineRule="exact"/>
        <w:ind w:firstLine="556"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若乙方更换以上账户信息，应在付款日前15个工作日书面通知甲方，若乙方未提前15个工作日书面通知甲方，致使乙方未收到费用的，甲方不承担任何责任。</w:t>
      </w:r>
    </w:p>
    <w:p w14:paraId="17FFF167">
      <w:pPr>
        <w:spacing w:line="560" w:lineRule="exact"/>
        <w:ind w:firstLine="556"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2.5</w:t>
      </w:r>
      <w:r>
        <w:rPr>
          <w:rFonts w:hint="eastAsia" w:ascii="宋体" w:hAnsi="宋体" w:eastAsia="宋体" w:cs="宋体"/>
          <w:sz w:val="28"/>
          <w:szCs w:val="28"/>
          <w:lang w:eastAsia="zh-CN"/>
        </w:rPr>
        <w:t>乙方开具增值税发票所需甲方的开票资料，以甲方于合同中所填信息为准，甲方有义务</w:t>
      </w:r>
      <w:r>
        <w:rPr>
          <w:rFonts w:hint="eastAsia" w:ascii="宋体" w:hAnsi="宋体" w:eastAsia="宋体" w:cs="宋体"/>
          <w:spacing w:val="-1"/>
          <w:sz w:val="28"/>
          <w:szCs w:val="28"/>
          <w:lang w:eastAsia="zh-CN"/>
        </w:rPr>
        <w:t>确认其所填信息的正确性。</w:t>
      </w:r>
    </w:p>
    <w:p w14:paraId="2F420BAA">
      <w:pPr>
        <w:spacing w:line="56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2.6付款方式：甲方以公司名义进行银行转账。</w:t>
      </w:r>
    </w:p>
    <w:p w14:paraId="779D1C2C">
      <w:pPr>
        <w:spacing w:line="560" w:lineRule="exact"/>
        <w:ind w:firstLine="522" w:firstLineChars="200"/>
        <w:outlineLvl w:val="3"/>
        <w:rPr>
          <w:rFonts w:hint="eastAsia" w:ascii="宋体" w:hAnsi="宋体" w:eastAsia="宋体" w:cs="宋体"/>
          <w:b/>
          <w:bCs/>
          <w:spacing w:val="-10"/>
          <w:sz w:val="28"/>
          <w:szCs w:val="28"/>
          <w:lang w:eastAsia="zh-CN"/>
        </w:rPr>
      </w:pPr>
      <w:r>
        <w:rPr>
          <w:rFonts w:hint="eastAsia" w:ascii="宋体" w:hAnsi="宋体" w:eastAsia="宋体" w:cs="宋体"/>
          <w:b/>
          <w:bCs/>
          <w:spacing w:val="-10"/>
          <w:sz w:val="28"/>
          <w:szCs w:val="28"/>
          <w:lang w:eastAsia="zh-CN"/>
        </w:rPr>
        <w:t>三、变更事宜</w:t>
      </w:r>
    </w:p>
    <w:p w14:paraId="5F7D10CB">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3.1甲方如果在证书有效期内发生认证范围变更等相关事宜，可</w:t>
      </w:r>
      <w:r>
        <w:rPr>
          <w:rFonts w:hint="eastAsia" w:ascii="宋体" w:hAnsi="宋体" w:eastAsia="宋体" w:cs="宋体"/>
          <w:spacing w:val="4"/>
          <w:sz w:val="28"/>
          <w:szCs w:val="28"/>
          <w:lang w:eastAsia="zh-CN"/>
        </w:rPr>
        <w:t>签订《补充协议书》。</w:t>
      </w:r>
    </w:p>
    <w:p w14:paraId="762B1D2C">
      <w:pPr>
        <w:spacing w:line="560" w:lineRule="exact"/>
        <w:ind w:firstLine="568"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3.2甲方如果由于自身原因希望终止合同的相关事宜，需提前45天向</w:t>
      </w:r>
      <w:r>
        <w:rPr>
          <w:rFonts w:hint="eastAsia" w:ascii="宋体" w:hAnsi="宋体" w:eastAsia="宋体" w:cs="宋体"/>
          <w:spacing w:val="1"/>
          <w:sz w:val="28"/>
          <w:szCs w:val="28"/>
          <w:lang w:eastAsia="zh-CN"/>
        </w:rPr>
        <w:t>乙方提出申请。</w:t>
      </w:r>
    </w:p>
    <w:p w14:paraId="2708B316">
      <w:pPr>
        <w:spacing w:line="560" w:lineRule="exact"/>
        <w:ind w:firstLine="522" w:firstLineChars="200"/>
        <w:outlineLvl w:val="3"/>
        <w:rPr>
          <w:rFonts w:ascii="宋体" w:hAnsi="宋体" w:eastAsia="宋体" w:cs="宋体"/>
          <w:sz w:val="28"/>
          <w:szCs w:val="28"/>
          <w:lang w:eastAsia="zh-CN"/>
        </w:rPr>
      </w:pPr>
      <w:r>
        <w:rPr>
          <w:rFonts w:hint="eastAsia" w:ascii="宋体" w:hAnsi="宋体" w:eastAsia="宋体" w:cs="宋体"/>
          <w:b/>
          <w:bCs/>
          <w:spacing w:val="-10"/>
          <w:sz w:val="28"/>
          <w:szCs w:val="28"/>
          <w:lang w:eastAsia="zh-CN"/>
        </w:rPr>
        <w:t>四、双方的责任和义务</w:t>
      </w:r>
    </w:p>
    <w:p w14:paraId="5B3E6C56">
      <w:pPr>
        <w:spacing w:line="560" w:lineRule="exact"/>
        <w:ind w:firstLine="548"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4.1甲方责任</w:t>
      </w:r>
    </w:p>
    <w:p w14:paraId="24333908">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（1）甲方应确保向乙方提供审核所需全部文件和资料的真实性。</w:t>
      </w:r>
    </w:p>
    <w:p w14:paraId="3A458E0B">
      <w:pPr>
        <w:spacing w:line="560" w:lineRule="exact"/>
        <w:ind w:firstLine="572" w:firstLineChars="200"/>
        <w:rPr>
          <w:rFonts w:hint="eastAsia" w:ascii="宋体" w:hAnsi="宋体" w:eastAsia="宋体" w:cs="宋体"/>
          <w:spacing w:val="2"/>
          <w:sz w:val="28"/>
          <w:szCs w:val="28"/>
          <w:lang w:eastAsia="zh-CN"/>
        </w:rPr>
      </w:pPr>
      <w:r>
        <w:rPr>
          <w:rFonts w:hint="eastAsia" w:ascii="宋体" w:hAnsi="宋体" w:eastAsia="宋体" w:cs="宋体"/>
          <w:spacing w:val="3"/>
          <w:sz w:val="28"/>
          <w:szCs w:val="28"/>
          <w:lang w:eastAsia="zh-CN"/>
        </w:rPr>
        <w:t>（2）甲方应为乙方提供审核必须的工作条件，并积极</w:t>
      </w:r>
      <w:r>
        <w:rPr>
          <w:rFonts w:hint="eastAsia" w:ascii="宋体" w:hAnsi="宋体" w:eastAsia="宋体" w:cs="宋体"/>
          <w:spacing w:val="2"/>
          <w:sz w:val="28"/>
          <w:szCs w:val="28"/>
          <w:lang w:eastAsia="zh-CN"/>
        </w:rPr>
        <w:t>配合审核工作。</w:t>
      </w:r>
    </w:p>
    <w:p w14:paraId="32AAB361">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（3）甲方应及时向乙方交付合同确定的费用。</w:t>
      </w:r>
    </w:p>
    <w:p w14:paraId="49FEBF55">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（4）甲方应根据《认证机构管理办法》第四十</w:t>
      </w:r>
      <w:r>
        <w:rPr>
          <w:rFonts w:hint="eastAsia" w:ascii="宋体" w:hAnsi="宋体" w:eastAsia="宋体" w:cs="宋体"/>
          <w:spacing w:val="12"/>
          <w:sz w:val="28"/>
          <w:szCs w:val="28"/>
          <w:lang w:eastAsia="zh-CN"/>
        </w:rPr>
        <w:t>一条“认证机构和获证组织应当对国家认</w:t>
      </w:r>
      <w:r>
        <w:rPr>
          <w:rFonts w:hint="eastAsia" w:ascii="宋体" w:hAnsi="宋体" w:eastAsia="宋体" w:cs="宋体"/>
          <w:spacing w:val="13"/>
          <w:sz w:val="28"/>
          <w:szCs w:val="28"/>
          <w:lang w:eastAsia="zh-CN"/>
        </w:rPr>
        <w:t>监委和地方认证监督管理部门实施的监督检查工作予以配合和协助，对有关事项的询问和调查如实提供相关材料和信息”的要求，对于国家认监委和地方认证监督管理部门实施的监督</w:t>
      </w:r>
      <w:r>
        <w:rPr>
          <w:rFonts w:hint="eastAsia" w:ascii="宋体" w:hAnsi="宋体" w:eastAsia="宋体" w:cs="宋体"/>
          <w:spacing w:val="7"/>
          <w:sz w:val="28"/>
          <w:szCs w:val="28"/>
          <w:lang w:eastAsia="zh-CN"/>
        </w:rPr>
        <w:t>检查工作予以配合。</w:t>
      </w:r>
    </w:p>
    <w:p w14:paraId="24156E9C">
      <w:pPr>
        <w:spacing w:line="560" w:lineRule="exact"/>
        <w:ind w:firstLine="612" w:firstLineChars="200"/>
        <w:rPr>
          <w:rFonts w:hint="eastAsia" w:ascii="宋体" w:hAnsi="宋体" w:eastAsia="宋体" w:cs="宋体"/>
          <w:spacing w:val="8"/>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5</w:t>
      </w:r>
      <w:r>
        <w:rPr>
          <w:rFonts w:hint="eastAsia" w:ascii="宋体" w:hAnsi="宋体" w:eastAsia="宋体" w:cs="宋体"/>
          <w:spacing w:val="13"/>
          <w:sz w:val="28"/>
          <w:szCs w:val="28"/>
          <w:lang w:eastAsia="zh-CN"/>
        </w:rPr>
        <w:t>）</w:t>
      </w:r>
      <w:r>
        <w:rPr>
          <w:rFonts w:hint="eastAsia" w:ascii="宋体" w:hAnsi="宋体" w:eastAsia="宋体" w:cs="宋体"/>
          <w:spacing w:val="8"/>
          <w:sz w:val="28"/>
          <w:szCs w:val="28"/>
          <w:lang w:eastAsia="zh-CN"/>
        </w:rPr>
        <w:t>当乙方告知并出示国家认可委关于开展确认审核的正式通知后，甲方应在合理范围内予以必要配合。乙方应将CNAS-EC-032:2011《关于对认证机构开展确认审核的说明》等文件作为本合同附件，并在事前向甲方充分解释审核流程与甲方的配合内容。</w:t>
      </w:r>
    </w:p>
    <w:p w14:paraId="39E8388A">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6</w:t>
      </w:r>
      <w:r>
        <w:rPr>
          <w:rFonts w:hint="eastAsia" w:ascii="宋体" w:hAnsi="宋体" w:eastAsia="宋体" w:cs="宋体"/>
          <w:spacing w:val="13"/>
          <w:sz w:val="28"/>
          <w:szCs w:val="28"/>
          <w:lang w:eastAsia="zh-CN"/>
        </w:rPr>
        <w:t>）</w:t>
      </w:r>
      <w:r>
        <w:rPr>
          <w:rFonts w:hint="eastAsia" w:ascii="宋体" w:hAnsi="宋体" w:eastAsia="宋体" w:cs="宋体"/>
          <w:spacing w:val="12"/>
          <w:sz w:val="28"/>
          <w:szCs w:val="28"/>
          <w:lang w:eastAsia="zh-CN"/>
        </w:rPr>
        <w:t>甲方在获得认证后应持续有效运行质量/环境/职业</w:t>
      </w:r>
      <w:r>
        <w:rPr>
          <w:rFonts w:hint="eastAsia" w:ascii="宋体" w:hAnsi="宋体" w:eastAsia="宋体" w:cs="宋体"/>
          <w:spacing w:val="11"/>
          <w:sz w:val="28"/>
          <w:szCs w:val="28"/>
          <w:lang w:eastAsia="zh-CN"/>
        </w:rPr>
        <w:t>健康安全管理体系，认证审核通</w:t>
      </w:r>
      <w:r>
        <w:rPr>
          <w:rFonts w:hint="eastAsia" w:ascii="宋体" w:hAnsi="宋体" w:eastAsia="宋体" w:cs="宋体"/>
          <w:spacing w:val="13"/>
          <w:sz w:val="28"/>
          <w:szCs w:val="28"/>
          <w:lang w:eastAsia="zh-CN"/>
        </w:rPr>
        <w:t>过后每年进行一次监督审核，两次审核间隔不得超过12个月。</w:t>
      </w:r>
    </w:p>
    <w:p w14:paraId="5F998AE1">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7</w:t>
      </w:r>
      <w:r>
        <w:rPr>
          <w:rFonts w:hint="eastAsia" w:ascii="宋体" w:hAnsi="宋体" w:eastAsia="宋体" w:cs="宋体"/>
          <w:spacing w:val="13"/>
          <w:sz w:val="28"/>
          <w:szCs w:val="28"/>
          <w:lang w:eastAsia="zh-CN"/>
        </w:rPr>
        <w:t>）</w:t>
      </w:r>
      <w:r>
        <w:rPr>
          <w:rFonts w:hint="eastAsia" w:ascii="宋体" w:hAnsi="宋体" w:eastAsia="宋体" w:cs="宋体"/>
          <w:spacing w:val="12"/>
          <w:sz w:val="28"/>
          <w:szCs w:val="28"/>
          <w:lang w:eastAsia="zh-CN"/>
        </w:rPr>
        <w:t>甲方获得认证后发生以下情况时，应及时向乙方通报：</w:t>
      </w:r>
    </w:p>
    <w:p w14:paraId="66D7C327">
      <w:pPr>
        <w:spacing w:line="560" w:lineRule="exact"/>
        <w:ind w:firstLine="596" w:firstLineChars="200"/>
        <w:rPr>
          <w:rFonts w:ascii="宋体" w:hAnsi="宋体" w:eastAsia="宋体" w:cs="宋体"/>
          <w:sz w:val="28"/>
          <w:szCs w:val="28"/>
          <w:lang w:eastAsia="zh-CN"/>
        </w:rPr>
      </w:pPr>
      <w:r>
        <w:rPr>
          <w:rFonts w:hint="eastAsia" w:ascii="宋体" w:hAnsi="宋体" w:eastAsia="宋体" w:cs="宋体"/>
          <w:spacing w:val="9"/>
          <w:sz w:val="28"/>
          <w:szCs w:val="28"/>
          <w:lang w:eastAsia="zh-CN"/>
        </w:rPr>
        <w:t>①客户及相关方有重大投诉。</w:t>
      </w:r>
    </w:p>
    <w:p w14:paraId="30878F14">
      <w:pPr>
        <w:spacing w:line="560" w:lineRule="exact"/>
        <w:ind w:firstLine="596" w:firstLineChars="200"/>
        <w:rPr>
          <w:rFonts w:ascii="宋体" w:hAnsi="宋体" w:eastAsia="宋体" w:cs="宋体"/>
          <w:sz w:val="28"/>
          <w:szCs w:val="28"/>
          <w:lang w:eastAsia="zh-CN"/>
        </w:rPr>
      </w:pPr>
      <w:r>
        <w:rPr>
          <w:rFonts w:hint="eastAsia" w:ascii="宋体" w:hAnsi="宋体" w:eastAsia="宋体" w:cs="宋体"/>
          <w:spacing w:val="9"/>
          <w:sz w:val="28"/>
          <w:szCs w:val="28"/>
          <w:lang w:eastAsia="zh-CN"/>
        </w:rPr>
        <w:t>②生产的产品或服务被执法监管部门认定不符合法定要求。</w:t>
      </w:r>
    </w:p>
    <w:p w14:paraId="0C33E820">
      <w:pPr>
        <w:spacing w:line="560" w:lineRule="exact"/>
        <w:ind w:firstLine="596" w:firstLineChars="200"/>
        <w:rPr>
          <w:rFonts w:ascii="宋体" w:hAnsi="宋体" w:eastAsia="宋体" w:cs="宋体"/>
          <w:sz w:val="28"/>
          <w:szCs w:val="28"/>
          <w:lang w:eastAsia="zh-CN"/>
        </w:rPr>
      </w:pPr>
      <w:r>
        <w:rPr>
          <w:rFonts w:hint="eastAsia" w:ascii="宋体" w:hAnsi="宋体" w:eastAsia="宋体" w:cs="宋体"/>
          <w:spacing w:val="9"/>
          <w:sz w:val="28"/>
          <w:szCs w:val="28"/>
          <w:lang w:eastAsia="zh-CN"/>
        </w:rPr>
        <w:t>③发生产品或服务的质量安全事故。</w:t>
      </w:r>
    </w:p>
    <w:p w14:paraId="72A50A71">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④相关情况发生变更，包括：法律地位、生产经营状况、组织状态或所有权变更；取得的行政许可资格、强制性认证或其他资质证书变更；法定代表人、最高管理者、管理者代表变更；生产经营或服务的工作场所变更；质量/环境/职业健康安全管理体系覆盖的活动范围</w:t>
      </w:r>
      <w:r>
        <w:rPr>
          <w:rFonts w:hint="eastAsia" w:ascii="宋体" w:hAnsi="宋体" w:eastAsia="宋体" w:cs="宋体"/>
          <w:spacing w:val="9"/>
          <w:sz w:val="28"/>
          <w:szCs w:val="28"/>
          <w:lang w:eastAsia="zh-CN"/>
        </w:rPr>
        <w:t>变更；质量/环境/职业健康安全管理体系和重要过程的重大变更等。</w:t>
      </w:r>
    </w:p>
    <w:p w14:paraId="18191B35">
      <w:pPr>
        <w:spacing w:line="560" w:lineRule="exact"/>
        <w:ind w:firstLine="596" w:firstLineChars="200"/>
        <w:rPr>
          <w:rFonts w:ascii="宋体" w:hAnsi="宋体" w:eastAsia="宋体" w:cs="宋体"/>
          <w:sz w:val="28"/>
          <w:szCs w:val="28"/>
          <w:lang w:eastAsia="zh-CN"/>
        </w:rPr>
      </w:pPr>
      <w:r>
        <w:rPr>
          <w:rFonts w:hint="eastAsia" w:ascii="宋体" w:hAnsi="宋体" w:eastAsia="宋体" w:cs="宋体"/>
          <w:spacing w:val="9"/>
          <w:sz w:val="28"/>
          <w:szCs w:val="28"/>
          <w:lang w:eastAsia="zh-CN"/>
        </w:rPr>
        <w:t>⑤出现监管机构介入的严重事件或违法情况。</w:t>
      </w:r>
    </w:p>
    <w:p w14:paraId="20BDCA1D">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8</w:t>
      </w:r>
      <w:r>
        <w:rPr>
          <w:rFonts w:hint="eastAsia" w:ascii="宋体" w:hAnsi="宋体" w:eastAsia="宋体" w:cs="宋体"/>
          <w:spacing w:val="13"/>
          <w:sz w:val="28"/>
          <w:szCs w:val="28"/>
          <w:lang w:eastAsia="zh-CN"/>
        </w:rPr>
        <w:t>）</w:t>
      </w:r>
      <w:r>
        <w:rPr>
          <w:rFonts w:hint="eastAsia" w:ascii="宋体" w:hAnsi="宋体" w:eastAsia="宋体" w:cs="宋体"/>
          <w:spacing w:val="12"/>
          <w:sz w:val="28"/>
          <w:szCs w:val="28"/>
          <w:lang w:eastAsia="zh-CN"/>
        </w:rPr>
        <w:t>如甲方发生了与体系有关的严重事件，需配合乙方进行独立于监管机构的特殊审核。若该严重事件经有权机关最终认定系因甲方过错或责任导致，则特殊审核费用由甲方承担；若最终认定甲方无责，则相关费用由乙方承担</w:t>
      </w:r>
      <w:r>
        <w:rPr>
          <w:rFonts w:hint="eastAsia" w:ascii="宋体" w:hAnsi="宋体" w:eastAsia="宋体" w:cs="宋体"/>
          <w:spacing w:val="10"/>
          <w:sz w:val="28"/>
          <w:szCs w:val="28"/>
          <w:lang w:eastAsia="zh-CN"/>
        </w:rPr>
        <w:t>。</w:t>
      </w:r>
    </w:p>
    <w:p w14:paraId="620E3D64">
      <w:pPr>
        <w:spacing w:line="560" w:lineRule="exact"/>
        <w:ind w:firstLine="580" w:firstLineChars="200"/>
        <w:rPr>
          <w:rFonts w:ascii="宋体" w:hAnsi="宋体" w:eastAsia="宋体" w:cs="宋体"/>
          <w:sz w:val="28"/>
          <w:szCs w:val="28"/>
          <w:lang w:eastAsia="zh-CN"/>
        </w:rPr>
      </w:pPr>
      <w:r>
        <w:rPr>
          <w:rFonts w:hint="eastAsia" w:ascii="宋体" w:hAnsi="宋体" w:eastAsia="宋体" w:cs="宋体"/>
          <w:spacing w:val="5"/>
          <w:sz w:val="28"/>
          <w:szCs w:val="28"/>
          <w:lang w:eastAsia="zh-CN"/>
        </w:rPr>
        <w:t>4.2乙方责任</w:t>
      </w:r>
    </w:p>
    <w:p w14:paraId="11330682">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1</w:t>
      </w:r>
      <w:r>
        <w:rPr>
          <w:rFonts w:hint="eastAsia" w:ascii="宋体" w:hAnsi="宋体" w:eastAsia="宋体" w:cs="宋体"/>
          <w:spacing w:val="13"/>
          <w:sz w:val="28"/>
          <w:szCs w:val="28"/>
          <w:lang w:eastAsia="zh-CN"/>
        </w:rPr>
        <w:t>）乙方应按时组织实施管理体系审核工作。</w:t>
      </w:r>
    </w:p>
    <w:p w14:paraId="7FA43C70">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2</w:t>
      </w:r>
      <w:r>
        <w:rPr>
          <w:rFonts w:hint="eastAsia" w:ascii="宋体" w:hAnsi="宋体" w:eastAsia="宋体" w:cs="宋体"/>
          <w:spacing w:val="13"/>
          <w:sz w:val="28"/>
          <w:szCs w:val="28"/>
          <w:lang w:eastAsia="zh-CN"/>
        </w:rPr>
        <w:t>）</w:t>
      </w:r>
      <w:r>
        <w:rPr>
          <w:rFonts w:hint="eastAsia" w:ascii="宋体" w:hAnsi="宋体" w:eastAsia="宋体" w:cs="宋体"/>
          <w:spacing w:val="14"/>
          <w:sz w:val="28"/>
          <w:szCs w:val="28"/>
          <w:lang w:eastAsia="zh-CN"/>
        </w:rPr>
        <w:t>乙方应按有关规定配备审核组成员。</w:t>
      </w:r>
    </w:p>
    <w:p w14:paraId="7EEEF899">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3</w:t>
      </w:r>
      <w:r>
        <w:rPr>
          <w:rFonts w:hint="eastAsia" w:ascii="宋体" w:hAnsi="宋体" w:eastAsia="宋体" w:cs="宋体"/>
          <w:spacing w:val="13"/>
          <w:sz w:val="28"/>
          <w:szCs w:val="28"/>
          <w:lang w:eastAsia="zh-CN"/>
        </w:rPr>
        <w:t>）国家关于体系认证要求发生变更时，乙方应及</w:t>
      </w:r>
      <w:r>
        <w:rPr>
          <w:rFonts w:hint="eastAsia" w:ascii="宋体" w:hAnsi="宋体" w:eastAsia="宋体" w:cs="宋体"/>
          <w:spacing w:val="12"/>
          <w:sz w:val="28"/>
          <w:szCs w:val="28"/>
          <w:lang w:eastAsia="zh-CN"/>
        </w:rPr>
        <w:t>时将相关要求通知甲方，并在规定时</w:t>
      </w:r>
      <w:r>
        <w:rPr>
          <w:rFonts w:hint="eastAsia" w:ascii="宋体" w:hAnsi="宋体" w:eastAsia="宋体" w:cs="宋体"/>
          <w:spacing w:val="8"/>
          <w:sz w:val="28"/>
          <w:szCs w:val="28"/>
          <w:lang w:eastAsia="zh-CN"/>
        </w:rPr>
        <w:t>间内验证甲方符合新的要求。</w:t>
      </w:r>
    </w:p>
    <w:p w14:paraId="1A766C0B">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4</w:t>
      </w:r>
      <w:r>
        <w:rPr>
          <w:rFonts w:hint="eastAsia" w:ascii="宋体" w:hAnsi="宋体" w:eastAsia="宋体" w:cs="宋体"/>
          <w:spacing w:val="13"/>
          <w:sz w:val="28"/>
          <w:szCs w:val="28"/>
          <w:lang w:eastAsia="zh-CN"/>
        </w:rPr>
        <w:t>）乙方不得将甲方经营、生产状况及技术信息以任何方式泄露给第</w:t>
      </w:r>
      <w:r>
        <w:rPr>
          <w:rFonts w:hint="eastAsia" w:ascii="宋体" w:hAnsi="宋体" w:eastAsia="宋体" w:cs="宋体"/>
          <w:spacing w:val="12"/>
          <w:sz w:val="28"/>
          <w:szCs w:val="28"/>
          <w:lang w:eastAsia="zh-CN"/>
        </w:rPr>
        <w:t>三方</w:t>
      </w:r>
      <w:r>
        <w:rPr>
          <w:rFonts w:hint="eastAsia" w:ascii="宋体" w:hAnsi="宋体" w:eastAsia="宋体" w:cs="宋体"/>
          <w:spacing w:val="6"/>
          <w:sz w:val="28"/>
          <w:szCs w:val="28"/>
          <w:lang w:eastAsia="zh-CN"/>
        </w:rPr>
        <w:t>但下列情况除外：</w:t>
      </w:r>
    </w:p>
    <w:p w14:paraId="1F5926B0">
      <w:pPr>
        <w:spacing w:line="560" w:lineRule="exact"/>
        <w:ind w:firstLine="588" w:firstLineChars="200"/>
        <w:rPr>
          <w:rFonts w:ascii="宋体" w:hAnsi="宋体" w:eastAsia="宋体" w:cs="宋体"/>
          <w:sz w:val="28"/>
          <w:szCs w:val="28"/>
          <w:lang w:eastAsia="zh-CN"/>
        </w:rPr>
      </w:pPr>
      <w:r>
        <w:rPr>
          <w:rFonts w:hint="eastAsia" w:ascii="宋体" w:hAnsi="宋体" w:eastAsia="宋体" w:cs="宋体"/>
          <w:spacing w:val="7"/>
          <w:sz w:val="28"/>
          <w:szCs w:val="28"/>
          <w:lang w:val="en-US" w:eastAsia="zh-CN"/>
        </w:rPr>
        <w:t>①</w:t>
      </w:r>
      <w:r>
        <w:rPr>
          <w:rFonts w:hint="eastAsia" w:ascii="宋体" w:hAnsi="宋体" w:eastAsia="宋体" w:cs="宋体"/>
          <w:spacing w:val="7"/>
          <w:sz w:val="28"/>
          <w:szCs w:val="28"/>
          <w:lang w:eastAsia="zh-CN"/>
        </w:rPr>
        <w:t>甲方已公开的资料；</w:t>
      </w:r>
    </w:p>
    <w:p w14:paraId="4C6B25A0">
      <w:pPr>
        <w:spacing w:line="560" w:lineRule="exact"/>
        <w:ind w:firstLine="596" w:firstLineChars="200"/>
        <w:rPr>
          <w:rFonts w:ascii="宋体" w:hAnsi="宋体" w:eastAsia="宋体" w:cs="宋体"/>
          <w:sz w:val="28"/>
          <w:szCs w:val="28"/>
          <w:lang w:eastAsia="zh-CN"/>
        </w:rPr>
      </w:pPr>
      <w:r>
        <w:rPr>
          <w:rFonts w:hint="eastAsia" w:ascii="宋体" w:hAnsi="宋体" w:eastAsia="宋体" w:cs="宋体"/>
          <w:spacing w:val="9"/>
          <w:sz w:val="28"/>
          <w:szCs w:val="28"/>
          <w:lang w:val="en-US" w:eastAsia="zh-CN"/>
        </w:rPr>
        <w:t>②</w:t>
      </w:r>
      <w:r>
        <w:rPr>
          <w:rFonts w:hint="eastAsia" w:ascii="宋体" w:hAnsi="宋体" w:eastAsia="宋体" w:cs="宋体"/>
          <w:spacing w:val="9"/>
          <w:sz w:val="28"/>
          <w:szCs w:val="28"/>
          <w:lang w:eastAsia="zh-CN"/>
        </w:rPr>
        <w:t>国家法律、法规要求时。</w:t>
      </w:r>
    </w:p>
    <w:p w14:paraId="25D3F45E">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5</w:t>
      </w:r>
      <w:r>
        <w:rPr>
          <w:rFonts w:hint="eastAsia" w:ascii="宋体" w:hAnsi="宋体" w:eastAsia="宋体" w:cs="宋体"/>
          <w:spacing w:val="13"/>
          <w:sz w:val="28"/>
          <w:szCs w:val="28"/>
          <w:lang w:eastAsia="zh-CN"/>
        </w:rPr>
        <w:t>）</w:t>
      </w:r>
      <w:r>
        <w:rPr>
          <w:rFonts w:hint="eastAsia" w:ascii="宋体" w:hAnsi="宋体" w:eastAsia="宋体" w:cs="宋体"/>
          <w:spacing w:val="10"/>
          <w:sz w:val="28"/>
          <w:szCs w:val="28"/>
          <w:lang w:eastAsia="zh-CN"/>
        </w:rPr>
        <w:t>如甲方发生了与</w:t>
      </w:r>
      <w:r>
        <w:rPr>
          <w:rFonts w:hint="eastAsia" w:ascii="宋体" w:hAnsi="宋体" w:eastAsia="宋体" w:cs="宋体"/>
          <w:sz w:val="28"/>
          <w:szCs w:val="28"/>
          <w:lang w:eastAsia="zh-CN"/>
        </w:rPr>
        <w:t>QMS</w:t>
      </w:r>
      <w:r>
        <w:rPr>
          <w:rFonts w:hint="eastAsia" w:ascii="宋体" w:hAnsi="宋体" w:eastAsia="宋体" w:cs="宋体"/>
          <w:spacing w:val="10"/>
          <w:sz w:val="28"/>
          <w:szCs w:val="28"/>
          <w:lang w:eastAsia="zh-CN"/>
        </w:rPr>
        <w:t>/</w:t>
      </w:r>
      <w:r>
        <w:rPr>
          <w:rFonts w:hint="eastAsia" w:ascii="宋体" w:hAnsi="宋体" w:eastAsia="宋体" w:cs="宋体"/>
          <w:sz w:val="28"/>
          <w:szCs w:val="28"/>
          <w:lang w:eastAsia="zh-CN"/>
        </w:rPr>
        <w:t>EMS</w:t>
      </w:r>
      <w:r>
        <w:rPr>
          <w:rFonts w:hint="eastAsia" w:ascii="宋体" w:hAnsi="宋体" w:eastAsia="宋体" w:cs="宋体"/>
          <w:spacing w:val="10"/>
          <w:sz w:val="28"/>
          <w:szCs w:val="28"/>
          <w:lang w:eastAsia="zh-CN"/>
        </w:rPr>
        <w:t>/</w:t>
      </w:r>
      <w:r>
        <w:rPr>
          <w:rFonts w:hint="eastAsia" w:ascii="宋体" w:hAnsi="宋体" w:eastAsia="宋体" w:cs="宋体"/>
          <w:sz w:val="28"/>
          <w:szCs w:val="28"/>
          <w:lang w:eastAsia="zh-CN"/>
        </w:rPr>
        <w:t>OHS</w:t>
      </w:r>
      <w:r>
        <w:rPr>
          <w:rFonts w:hint="eastAsia" w:ascii="宋体" w:hAnsi="宋体" w:eastAsia="宋体" w:cs="宋体"/>
          <w:spacing w:val="10"/>
          <w:sz w:val="28"/>
          <w:szCs w:val="28"/>
          <w:lang w:eastAsia="zh-CN"/>
        </w:rPr>
        <w:t>有关的严重事件</w:t>
      </w:r>
      <w:r>
        <w:rPr>
          <w:rFonts w:hint="eastAsia" w:ascii="宋体" w:hAnsi="宋体" w:eastAsia="宋体" w:cs="宋体"/>
          <w:spacing w:val="9"/>
          <w:sz w:val="28"/>
          <w:szCs w:val="28"/>
          <w:lang w:eastAsia="zh-CN"/>
        </w:rPr>
        <w:t>，如严重事故或严重违法，需实施独</w:t>
      </w:r>
      <w:r>
        <w:rPr>
          <w:rFonts w:hint="eastAsia" w:ascii="宋体" w:hAnsi="宋体" w:eastAsia="宋体" w:cs="宋体"/>
          <w:spacing w:val="8"/>
          <w:sz w:val="28"/>
          <w:szCs w:val="28"/>
          <w:lang w:eastAsia="zh-CN"/>
        </w:rPr>
        <w:t>立于监管机构的特殊审核。</w:t>
      </w:r>
    </w:p>
    <w:p w14:paraId="44342BC9">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6</w:t>
      </w:r>
      <w:r>
        <w:rPr>
          <w:rFonts w:hint="eastAsia" w:ascii="宋体" w:hAnsi="宋体" w:eastAsia="宋体" w:cs="宋体"/>
          <w:spacing w:val="13"/>
          <w:sz w:val="28"/>
          <w:szCs w:val="28"/>
          <w:lang w:eastAsia="zh-CN"/>
        </w:rPr>
        <w:t>）如采用远程审核，乙方保证远程审核时使用</w:t>
      </w:r>
      <w:r>
        <w:rPr>
          <w:rFonts w:hint="eastAsia" w:ascii="宋体" w:hAnsi="宋体" w:eastAsia="宋体" w:cs="宋体"/>
          <w:spacing w:val="12"/>
          <w:sz w:val="28"/>
          <w:szCs w:val="28"/>
          <w:lang w:eastAsia="zh-CN"/>
        </w:rPr>
        <w:t>的电子设备、网络等处于安全状态，防</w:t>
      </w:r>
      <w:r>
        <w:rPr>
          <w:rFonts w:hint="eastAsia" w:ascii="宋体" w:hAnsi="宋体" w:eastAsia="宋体" w:cs="宋体"/>
          <w:spacing w:val="9"/>
          <w:sz w:val="28"/>
          <w:szCs w:val="28"/>
          <w:lang w:eastAsia="zh-CN"/>
        </w:rPr>
        <w:t>止甲方提供给乙方的电子信息内容的泄露、被盗等情况发生，确保信息安全。</w:t>
      </w:r>
    </w:p>
    <w:p w14:paraId="64E6183D">
      <w:pPr>
        <w:spacing w:line="560" w:lineRule="exact"/>
        <w:ind w:firstLine="530" w:firstLineChars="200"/>
        <w:outlineLvl w:val="3"/>
        <w:rPr>
          <w:rFonts w:ascii="宋体" w:hAnsi="宋体" w:eastAsia="宋体" w:cs="宋体"/>
          <w:sz w:val="28"/>
          <w:szCs w:val="28"/>
          <w:lang w:eastAsia="zh-CN"/>
        </w:rPr>
      </w:pPr>
      <w:r>
        <w:rPr>
          <w:rFonts w:hint="eastAsia" w:ascii="宋体" w:hAnsi="宋体" w:eastAsia="宋体" w:cs="宋体"/>
          <w:b/>
          <w:bCs/>
          <w:spacing w:val="-8"/>
          <w:sz w:val="28"/>
          <w:szCs w:val="28"/>
          <w:lang w:val="en-US" w:eastAsia="zh-CN"/>
        </w:rPr>
        <w:t>五、</w:t>
      </w:r>
      <w:r>
        <w:rPr>
          <w:rFonts w:hint="eastAsia" w:ascii="宋体" w:hAnsi="宋体" w:eastAsia="宋体" w:cs="宋体"/>
          <w:b/>
          <w:bCs/>
          <w:spacing w:val="-8"/>
          <w:sz w:val="28"/>
          <w:szCs w:val="28"/>
          <w:lang w:eastAsia="zh-CN"/>
        </w:rPr>
        <w:t>认证证书和标志的暂停使用</w:t>
      </w:r>
    </w:p>
    <w:p w14:paraId="42AEF01B">
      <w:pPr>
        <w:spacing w:line="560" w:lineRule="exact"/>
        <w:ind w:firstLine="608" w:firstLineChars="200"/>
        <w:rPr>
          <w:rFonts w:ascii="宋体" w:hAnsi="宋体" w:eastAsia="宋体" w:cs="宋体"/>
          <w:sz w:val="28"/>
          <w:szCs w:val="28"/>
          <w:lang w:eastAsia="zh-CN"/>
        </w:rPr>
      </w:pPr>
      <w:r>
        <w:rPr>
          <w:rFonts w:hint="eastAsia" w:ascii="宋体" w:hAnsi="宋体" w:eastAsia="宋体" w:cs="宋体"/>
          <w:spacing w:val="12"/>
          <w:sz w:val="28"/>
          <w:szCs w:val="28"/>
          <w:lang w:eastAsia="zh-CN"/>
        </w:rPr>
        <w:t>5.1乙方在做出暂停或撤销认证资格的决定前，应将拟作出的决定、事实与理由以书面形式通知甲方，并给予甲方自收到通知之日起15个工作日的申辩与整改期。在申辩期届满前，乙方不得单方面做出正式决定。</w:t>
      </w:r>
    </w:p>
    <w:p w14:paraId="60690D75">
      <w:pPr>
        <w:spacing w:line="56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5.2对被暂停使用认证证书和认证标志的获证组织，</w:t>
      </w:r>
      <w:r>
        <w:rPr>
          <w:rFonts w:hint="eastAsia" w:ascii="宋体" w:hAnsi="宋体" w:eastAsia="宋体" w:cs="宋体"/>
          <w:sz w:val="28"/>
          <w:szCs w:val="28"/>
          <w:lang w:val="en-US" w:eastAsia="zh-CN"/>
        </w:rPr>
        <w:t>乙方</w:t>
      </w:r>
      <w:r>
        <w:rPr>
          <w:rFonts w:hint="eastAsia" w:ascii="宋体" w:hAnsi="宋体" w:eastAsia="宋体" w:cs="宋体"/>
          <w:sz w:val="28"/>
          <w:szCs w:val="28"/>
          <w:lang w:eastAsia="zh-CN"/>
        </w:rPr>
        <w:t>将以书面形式通知该</w:t>
      </w:r>
      <w:r>
        <w:rPr>
          <w:rFonts w:hint="eastAsia" w:ascii="宋体" w:hAnsi="宋体" w:eastAsia="宋体" w:cs="宋体"/>
          <w:spacing w:val="-1"/>
          <w:sz w:val="28"/>
          <w:szCs w:val="28"/>
          <w:lang w:eastAsia="zh-CN"/>
        </w:rPr>
        <w:t>组织，并告知对其恢复使用认证证书和标志的资格要求和条件。</w:t>
      </w:r>
    </w:p>
    <w:p w14:paraId="783B826A">
      <w:pPr>
        <w:spacing w:line="560" w:lineRule="exact"/>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5.3对被暂停组织的整改情况</w:t>
      </w:r>
      <w:r>
        <w:rPr>
          <w:rFonts w:hint="eastAsia" w:ascii="宋体" w:hAnsi="宋体" w:eastAsia="宋体" w:cs="宋体"/>
          <w:sz w:val="28"/>
          <w:szCs w:val="28"/>
          <w:lang w:eastAsia="zh-CN"/>
        </w:rPr>
        <w:t>将进行跟踪，经验证若确认该组织在规定的</w:t>
      </w:r>
      <w:r>
        <w:rPr>
          <w:rFonts w:hint="eastAsia" w:ascii="宋体" w:hAnsi="宋体" w:eastAsia="宋体" w:cs="宋体"/>
          <w:spacing w:val="3"/>
          <w:sz w:val="28"/>
          <w:szCs w:val="28"/>
          <w:lang w:eastAsia="zh-CN"/>
        </w:rPr>
        <w:t>期限内已采取有效的纠正措施，重新满足规定的要求和条件，将恢复其使用认证证书和标志的权利，重新发给该组织原认证证书；否则，将撤销其认证注册资格，终止其使用</w:t>
      </w:r>
      <w:r>
        <w:rPr>
          <w:rFonts w:hint="eastAsia" w:ascii="宋体" w:hAnsi="宋体" w:eastAsia="宋体" w:cs="宋体"/>
          <w:spacing w:val="-2"/>
          <w:sz w:val="28"/>
          <w:szCs w:val="28"/>
          <w:lang w:eastAsia="zh-CN"/>
        </w:rPr>
        <w:t>认证证书和标志的权利。</w:t>
      </w:r>
    </w:p>
    <w:p w14:paraId="0A951918">
      <w:pPr>
        <w:spacing w:line="56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5.4认证证书和标志暂停使用的期限从暂</w:t>
      </w:r>
      <w:r>
        <w:rPr>
          <w:rFonts w:hint="eastAsia" w:ascii="宋体" w:hAnsi="宋体" w:eastAsia="宋体" w:cs="宋体"/>
          <w:spacing w:val="-1"/>
          <w:sz w:val="28"/>
          <w:szCs w:val="28"/>
          <w:lang w:eastAsia="zh-CN"/>
        </w:rPr>
        <w:t>停之日起不超过六个月。</w:t>
      </w:r>
    </w:p>
    <w:p w14:paraId="4C7B9021">
      <w:pPr>
        <w:spacing w:line="56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5.5在暂停期间获证组织不得进行任何涉及获得</w:t>
      </w:r>
      <w:r>
        <w:rPr>
          <w:rFonts w:hint="eastAsia" w:ascii="宋体" w:hAnsi="宋体" w:eastAsia="宋体" w:cs="宋体"/>
          <w:spacing w:val="-1"/>
          <w:sz w:val="28"/>
          <w:szCs w:val="28"/>
          <w:lang w:eastAsia="zh-CN"/>
        </w:rPr>
        <w:t>认证资格内容的宣传。</w:t>
      </w:r>
    </w:p>
    <w:p w14:paraId="4010B2D3">
      <w:pPr>
        <w:spacing w:line="560" w:lineRule="exact"/>
        <w:ind w:firstLine="546" w:firstLineChars="200"/>
        <w:outlineLvl w:val="3"/>
        <w:rPr>
          <w:rFonts w:ascii="宋体" w:hAnsi="宋体" w:eastAsia="宋体" w:cs="宋体"/>
          <w:sz w:val="28"/>
          <w:szCs w:val="28"/>
          <w:lang w:eastAsia="zh-CN"/>
        </w:rPr>
      </w:pPr>
      <w:r>
        <w:rPr>
          <w:rFonts w:hint="eastAsia" w:ascii="宋体" w:hAnsi="宋体" w:eastAsia="宋体" w:cs="宋体"/>
          <w:b/>
          <w:bCs/>
          <w:spacing w:val="-4"/>
          <w:sz w:val="28"/>
          <w:szCs w:val="28"/>
          <w:lang w:val="en-US" w:eastAsia="zh-CN"/>
        </w:rPr>
        <w:t>六、</w:t>
      </w:r>
      <w:r>
        <w:rPr>
          <w:rFonts w:hint="eastAsia" w:ascii="宋体" w:hAnsi="宋体" w:eastAsia="宋体" w:cs="宋体"/>
          <w:b/>
          <w:bCs/>
          <w:spacing w:val="-4"/>
          <w:sz w:val="28"/>
          <w:szCs w:val="28"/>
          <w:lang w:eastAsia="zh-CN"/>
        </w:rPr>
        <w:t>认证撤销</w:t>
      </w:r>
    </w:p>
    <w:p w14:paraId="6F1C7C31">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6.1获证组织或其管理体系有下列情况之一的，在调查</w:t>
      </w:r>
      <w:r>
        <w:rPr>
          <w:rFonts w:hint="eastAsia" w:ascii="宋体" w:hAnsi="宋体" w:eastAsia="宋体" w:cs="宋体"/>
          <w:spacing w:val="2"/>
          <w:sz w:val="28"/>
          <w:szCs w:val="28"/>
          <w:lang w:eastAsia="zh-CN"/>
        </w:rPr>
        <w:t>核实后在5个工作日内将撤</w:t>
      </w:r>
      <w:r>
        <w:rPr>
          <w:rFonts w:hint="eastAsia" w:ascii="宋体" w:hAnsi="宋体" w:eastAsia="宋体" w:cs="宋体"/>
          <w:spacing w:val="-4"/>
          <w:sz w:val="28"/>
          <w:szCs w:val="28"/>
          <w:lang w:eastAsia="zh-CN"/>
        </w:rPr>
        <w:t>销其注册认证资格：</w:t>
      </w:r>
    </w:p>
    <w:p w14:paraId="643649A5">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1</w:t>
      </w:r>
      <w:r>
        <w:rPr>
          <w:rFonts w:hint="eastAsia" w:ascii="宋体" w:hAnsi="宋体" w:eastAsia="宋体" w:cs="宋体"/>
          <w:spacing w:val="13"/>
          <w:sz w:val="28"/>
          <w:szCs w:val="28"/>
          <w:lang w:eastAsia="zh-CN"/>
        </w:rPr>
        <w:t>）</w:t>
      </w:r>
      <w:r>
        <w:rPr>
          <w:rFonts w:hint="eastAsia" w:ascii="宋体" w:hAnsi="宋体" w:eastAsia="宋体" w:cs="宋体"/>
          <w:spacing w:val="3"/>
          <w:sz w:val="28"/>
          <w:szCs w:val="28"/>
          <w:lang w:eastAsia="zh-CN"/>
        </w:rPr>
        <w:t>接到“认证证书暂停使用通知书”后，未在规定期限内按要求采取</w:t>
      </w:r>
      <w:r>
        <w:rPr>
          <w:rFonts w:hint="eastAsia" w:ascii="宋体" w:hAnsi="宋体" w:eastAsia="宋体" w:cs="宋体"/>
          <w:spacing w:val="2"/>
          <w:sz w:val="28"/>
          <w:szCs w:val="28"/>
          <w:lang w:eastAsia="zh-CN"/>
        </w:rPr>
        <w:t>适当有</w:t>
      </w:r>
      <w:r>
        <w:rPr>
          <w:rFonts w:hint="eastAsia" w:ascii="宋体" w:hAnsi="宋体" w:eastAsia="宋体" w:cs="宋体"/>
          <w:spacing w:val="-4"/>
          <w:sz w:val="28"/>
          <w:szCs w:val="28"/>
          <w:lang w:eastAsia="zh-CN"/>
        </w:rPr>
        <w:t>效的纠正措施；</w:t>
      </w:r>
    </w:p>
    <w:p w14:paraId="35F3EF2A">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2</w:t>
      </w:r>
      <w:r>
        <w:rPr>
          <w:rFonts w:hint="eastAsia" w:ascii="宋体" w:hAnsi="宋体" w:eastAsia="宋体" w:cs="宋体"/>
          <w:spacing w:val="13"/>
          <w:sz w:val="28"/>
          <w:szCs w:val="28"/>
          <w:lang w:eastAsia="zh-CN"/>
        </w:rPr>
        <w:t>）</w:t>
      </w:r>
      <w:r>
        <w:rPr>
          <w:rFonts w:hint="eastAsia" w:ascii="宋体" w:hAnsi="宋体" w:eastAsia="宋体" w:cs="宋体"/>
          <w:spacing w:val="3"/>
          <w:sz w:val="28"/>
          <w:szCs w:val="28"/>
          <w:lang w:eastAsia="zh-CN"/>
        </w:rPr>
        <w:t>获证组织有转让认证证书或认证标志的行为；</w:t>
      </w:r>
    </w:p>
    <w:p w14:paraId="6A64F841">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3</w:t>
      </w:r>
      <w:r>
        <w:rPr>
          <w:rFonts w:hint="eastAsia" w:ascii="宋体" w:hAnsi="宋体" w:eastAsia="宋体" w:cs="宋体"/>
          <w:spacing w:val="13"/>
          <w:sz w:val="28"/>
          <w:szCs w:val="28"/>
          <w:lang w:eastAsia="zh-CN"/>
        </w:rPr>
        <w:t>）</w:t>
      </w:r>
      <w:r>
        <w:rPr>
          <w:rFonts w:hint="eastAsia" w:ascii="宋体" w:hAnsi="宋体" w:eastAsia="宋体" w:cs="宋体"/>
          <w:spacing w:val="3"/>
          <w:sz w:val="28"/>
          <w:szCs w:val="28"/>
          <w:lang w:eastAsia="zh-CN"/>
        </w:rPr>
        <w:t>经查实注册认证范围内发生重大质量/环境/安全事故，经执法监</w:t>
      </w:r>
      <w:r>
        <w:rPr>
          <w:rFonts w:hint="eastAsia" w:ascii="宋体" w:hAnsi="宋体" w:eastAsia="宋体" w:cs="宋体"/>
          <w:spacing w:val="2"/>
          <w:sz w:val="28"/>
          <w:szCs w:val="28"/>
          <w:lang w:eastAsia="zh-CN"/>
        </w:rPr>
        <w:t>管部门确认是获证</w:t>
      </w:r>
      <w:r>
        <w:rPr>
          <w:rFonts w:hint="eastAsia" w:ascii="宋体" w:hAnsi="宋体" w:eastAsia="宋体" w:cs="宋体"/>
          <w:spacing w:val="-4"/>
          <w:sz w:val="28"/>
          <w:szCs w:val="28"/>
          <w:lang w:eastAsia="zh-CN"/>
        </w:rPr>
        <w:t>组织违规造成；</w:t>
      </w:r>
    </w:p>
    <w:p w14:paraId="22473F42">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4</w:t>
      </w:r>
      <w:r>
        <w:rPr>
          <w:rFonts w:hint="eastAsia" w:ascii="宋体" w:hAnsi="宋体" w:eastAsia="宋体" w:cs="宋体"/>
          <w:spacing w:val="13"/>
          <w:sz w:val="28"/>
          <w:szCs w:val="28"/>
          <w:lang w:eastAsia="zh-CN"/>
        </w:rPr>
        <w:t>）</w:t>
      </w:r>
      <w:r>
        <w:rPr>
          <w:rFonts w:hint="eastAsia" w:ascii="宋体" w:hAnsi="宋体" w:eastAsia="宋体" w:cs="宋体"/>
          <w:spacing w:val="3"/>
          <w:sz w:val="28"/>
          <w:szCs w:val="28"/>
          <w:lang w:eastAsia="zh-CN"/>
        </w:rPr>
        <w:t>获证组织因解散、破产、倒闭、经营不善或其它原因而不能继续保持其注册认证资</w:t>
      </w:r>
      <w:r>
        <w:rPr>
          <w:rFonts w:hint="eastAsia" w:ascii="宋体" w:hAnsi="宋体" w:eastAsia="宋体" w:cs="宋体"/>
          <w:spacing w:val="-7"/>
          <w:sz w:val="28"/>
          <w:szCs w:val="28"/>
          <w:lang w:eastAsia="zh-CN"/>
        </w:rPr>
        <w:t>格；</w:t>
      </w:r>
    </w:p>
    <w:p w14:paraId="283CFB20">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5</w:t>
      </w:r>
      <w:r>
        <w:rPr>
          <w:rFonts w:hint="eastAsia" w:ascii="宋体" w:hAnsi="宋体" w:eastAsia="宋体" w:cs="宋体"/>
          <w:spacing w:val="13"/>
          <w:sz w:val="28"/>
          <w:szCs w:val="28"/>
          <w:lang w:eastAsia="zh-CN"/>
        </w:rPr>
        <w:t>）</w:t>
      </w:r>
      <w:r>
        <w:rPr>
          <w:rFonts w:hint="eastAsia" w:ascii="宋体" w:hAnsi="宋体" w:eastAsia="宋体" w:cs="宋体"/>
          <w:sz w:val="28"/>
          <w:szCs w:val="28"/>
          <w:lang w:eastAsia="zh-CN"/>
        </w:rPr>
        <w:t>其它严重违反与认证合同、协议的有关规定，已造成严重后果且经查实的。</w:t>
      </w:r>
    </w:p>
    <w:p w14:paraId="1F424DCC">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6</w:t>
      </w:r>
      <w:r>
        <w:rPr>
          <w:rFonts w:hint="eastAsia" w:ascii="宋体" w:hAnsi="宋体" w:eastAsia="宋体" w:cs="宋体"/>
          <w:spacing w:val="13"/>
          <w:sz w:val="28"/>
          <w:szCs w:val="28"/>
          <w:lang w:eastAsia="zh-CN"/>
        </w:rPr>
        <w:t>）</w:t>
      </w:r>
      <w:r>
        <w:rPr>
          <w:rFonts w:hint="eastAsia" w:ascii="宋体" w:hAnsi="宋体" w:eastAsia="宋体" w:cs="宋体"/>
          <w:spacing w:val="3"/>
          <w:sz w:val="28"/>
          <w:szCs w:val="28"/>
          <w:lang w:eastAsia="zh-CN"/>
        </w:rPr>
        <w:t>拒绝配合认证监管部门实施的监督检查，或者对有关事项的询问和调</w:t>
      </w:r>
      <w:r>
        <w:rPr>
          <w:rFonts w:hint="eastAsia" w:ascii="宋体" w:hAnsi="宋体" w:eastAsia="宋体" w:cs="宋体"/>
          <w:spacing w:val="2"/>
          <w:sz w:val="28"/>
          <w:szCs w:val="28"/>
          <w:lang w:eastAsia="zh-CN"/>
        </w:rPr>
        <w:t>查提供了虚假材料或信息。</w:t>
      </w:r>
    </w:p>
    <w:p w14:paraId="6C81FD48">
      <w:pPr>
        <w:spacing w:line="560" w:lineRule="exact"/>
        <w:ind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w:t>
      </w:r>
      <w:r>
        <w:rPr>
          <w:rFonts w:hint="eastAsia" w:ascii="宋体" w:hAnsi="宋体" w:eastAsia="宋体" w:cs="宋体"/>
          <w:spacing w:val="13"/>
          <w:sz w:val="28"/>
          <w:szCs w:val="28"/>
          <w:lang w:val="en-US" w:eastAsia="zh-CN"/>
        </w:rPr>
        <w:t>7</w:t>
      </w:r>
      <w:r>
        <w:rPr>
          <w:rFonts w:hint="eastAsia" w:ascii="宋体" w:hAnsi="宋体" w:eastAsia="宋体" w:cs="宋体"/>
          <w:spacing w:val="13"/>
          <w:sz w:val="28"/>
          <w:szCs w:val="28"/>
          <w:lang w:eastAsia="zh-CN"/>
        </w:rPr>
        <w:t>）</w:t>
      </w:r>
      <w:r>
        <w:rPr>
          <w:rFonts w:hint="eastAsia" w:ascii="宋体" w:hAnsi="宋体" w:eastAsia="宋体" w:cs="宋体"/>
          <w:spacing w:val="4"/>
          <w:sz w:val="28"/>
          <w:szCs w:val="28"/>
          <w:lang w:eastAsia="zh-CN"/>
        </w:rPr>
        <w:t>有其他严重违反法律法规行为；</w:t>
      </w:r>
    </w:p>
    <w:p w14:paraId="363184F0">
      <w:pPr>
        <w:spacing w:line="56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6.2对被撤销认证资格的获证组织，</w:t>
      </w:r>
      <w:r>
        <w:rPr>
          <w:rFonts w:hint="eastAsia" w:ascii="宋体" w:hAnsi="宋体" w:eastAsia="宋体" w:cs="宋体"/>
          <w:sz w:val="28"/>
          <w:szCs w:val="28"/>
          <w:lang w:val="en-US" w:eastAsia="zh-CN"/>
        </w:rPr>
        <w:t>乙方</w:t>
      </w:r>
      <w:r>
        <w:rPr>
          <w:rFonts w:hint="eastAsia" w:ascii="宋体" w:hAnsi="宋体" w:eastAsia="宋体" w:cs="宋体"/>
          <w:sz w:val="28"/>
          <w:szCs w:val="28"/>
          <w:lang w:eastAsia="zh-CN"/>
        </w:rPr>
        <w:t>将以书面形式通知该组织，收回其所有认证文</w:t>
      </w:r>
      <w:r>
        <w:rPr>
          <w:rFonts w:hint="eastAsia" w:ascii="宋体" w:hAnsi="宋体" w:eastAsia="宋体" w:cs="宋体"/>
          <w:spacing w:val="3"/>
          <w:sz w:val="28"/>
          <w:szCs w:val="28"/>
          <w:lang w:eastAsia="zh-CN"/>
        </w:rPr>
        <w:t>件，终止其使用认证证书和标志的权利，并在公开的获证组织名录中删除该组织相</w:t>
      </w:r>
      <w:r>
        <w:rPr>
          <w:rFonts w:hint="eastAsia" w:ascii="宋体" w:hAnsi="宋体" w:eastAsia="宋体" w:cs="宋体"/>
          <w:spacing w:val="-1"/>
          <w:sz w:val="28"/>
          <w:szCs w:val="28"/>
          <w:lang w:eastAsia="zh-CN"/>
        </w:rPr>
        <w:t>应管理体系的注册信息资料。并在公司网站上公布撤销决定。</w:t>
      </w:r>
    </w:p>
    <w:p w14:paraId="20F088AB">
      <w:pPr>
        <w:spacing w:line="560" w:lineRule="exact"/>
        <w:ind w:firstLine="560" w:firstLineChars="200"/>
        <w:rPr>
          <w:rFonts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6.3撤销后的认证证书编号将不再被使用，被撤销注册认证资</w:t>
      </w:r>
      <w:r>
        <w:rPr>
          <w:rFonts w:hint="eastAsia" w:ascii="宋体" w:hAnsi="宋体" w:eastAsia="宋体" w:cs="宋体"/>
          <w:b w:val="0"/>
          <w:bCs w:val="0"/>
          <w:spacing w:val="-1"/>
          <w:sz w:val="28"/>
          <w:szCs w:val="28"/>
          <w:lang w:eastAsia="zh-CN"/>
        </w:rPr>
        <w:t>格的组织不得再进行任何涉及</w:t>
      </w:r>
      <w:r>
        <w:rPr>
          <w:rFonts w:hint="eastAsia" w:ascii="宋体" w:hAnsi="宋体" w:eastAsia="宋体" w:cs="宋体"/>
          <w:b w:val="0"/>
          <w:bCs w:val="0"/>
          <w:spacing w:val="-3"/>
          <w:sz w:val="28"/>
          <w:szCs w:val="28"/>
          <w:lang w:eastAsia="zh-CN"/>
        </w:rPr>
        <w:t>获得认证注册相关内容的宣传。</w:t>
      </w:r>
    </w:p>
    <w:p w14:paraId="72B737E0">
      <w:pPr>
        <w:spacing w:line="560" w:lineRule="exact"/>
        <w:ind w:firstLine="560" w:firstLineChars="200"/>
        <w:rPr>
          <w:rFonts w:ascii="宋体" w:hAnsi="宋体" w:eastAsia="宋体" w:cs="宋体"/>
          <w:sz w:val="28"/>
          <w:szCs w:val="28"/>
          <w:lang w:eastAsia="zh-CN"/>
        </w:rPr>
      </w:pPr>
      <w:r>
        <w:rPr>
          <w:rFonts w:hint="eastAsia" w:ascii="宋体" w:hAnsi="宋体" w:eastAsia="宋体" w:cs="宋体"/>
          <w:b w:val="0"/>
          <w:bCs w:val="0"/>
          <w:sz w:val="28"/>
          <w:szCs w:val="28"/>
          <w:lang w:eastAsia="zh-CN"/>
        </w:rPr>
        <w:t>6.4</w:t>
      </w:r>
      <w:r>
        <w:rPr>
          <w:rFonts w:hint="eastAsia" w:ascii="宋体" w:hAnsi="宋体" w:eastAsia="宋体" w:cs="宋体"/>
          <w:sz w:val="28"/>
          <w:szCs w:val="28"/>
          <w:lang w:eastAsia="zh-CN"/>
        </w:rPr>
        <w:t>对于被撤销注册认证资格的获证组织，不论其原来是在</w:t>
      </w:r>
      <w:r>
        <w:rPr>
          <w:rFonts w:hint="eastAsia" w:ascii="宋体" w:hAnsi="宋体" w:eastAsia="宋体" w:cs="宋体"/>
          <w:sz w:val="28"/>
          <w:szCs w:val="28"/>
          <w:lang w:val="en-US" w:eastAsia="zh-CN"/>
        </w:rPr>
        <w:t>乙方认证</w:t>
      </w:r>
      <w:r>
        <w:rPr>
          <w:rFonts w:hint="eastAsia" w:ascii="宋体" w:hAnsi="宋体" w:eastAsia="宋体" w:cs="宋体"/>
          <w:spacing w:val="-1"/>
          <w:sz w:val="28"/>
          <w:szCs w:val="28"/>
          <w:lang w:eastAsia="zh-CN"/>
        </w:rPr>
        <w:t>还是在其它认证机构获</w:t>
      </w:r>
      <w:r>
        <w:rPr>
          <w:rFonts w:hint="eastAsia" w:ascii="宋体" w:hAnsi="宋体" w:eastAsia="宋体" w:cs="宋体"/>
          <w:spacing w:val="4"/>
          <w:sz w:val="28"/>
          <w:szCs w:val="28"/>
          <w:lang w:eastAsia="zh-CN"/>
        </w:rPr>
        <w:t>得的注册认证资格，</w:t>
      </w:r>
      <w:r>
        <w:rPr>
          <w:rFonts w:hint="eastAsia" w:ascii="宋体" w:hAnsi="宋体" w:eastAsia="宋体" w:cs="宋体"/>
          <w:spacing w:val="4"/>
          <w:sz w:val="28"/>
          <w:szCs w:val="28"/>
          <w:lang w:val="en-US" w:eastAsia="zh-CN"/>
        </w:rPr>
        <w:t>乙方</w:t>
      </w:r>
      <w:r>
        <w:rPr>
          <w:rFonts w:hint="eastAsia" w:ascii="宋体" w:hAnsi="宋体" w:eastAsia="宋体" w:cs="宋体"/>
          <w:spacing w:val="4"/>
          <w:sz w:val="28"/>
          <w:szCs w:val="28"/>
          <w:lang w:eastAsia="zh-CN"/>
        </w:rPr>
        <w:t>再次受理其认证注册申请的时</w:t>
      </w:r>
      <w:r>
        <w:rPr>
          <w:rFonts w:hint="eastAsia" w:ascii="宋体" w:hAnsi="宋体" w:eastAsia="宋体" w:cs="宋体"/>
          <w:spacing w:val="3"/>
          <w:sz w:val="28"/>
          <w:szCs w:val="28"/>
          <w:lang w:eastAsia="zh-CN"/>
        </w:rPr>
        <w:t>间自其被撤销注册认证资格之日起不少于6个月。再次认证时须按首次认证的审核流程实施。</w:t>
      </w:r>
    </w:p>
    <w:p w14:paraId="0D2DCF0C">
      <w:pPr>
        <w:spacing w:line="560" w:lineRule="exact"/>
        <w:ind w:firstLine="530" w:firstLineChars="200"/>
        <w:outlineLvl w:val="3"/>
        <w:rPr>
          <w:rFonts w:ascii="宋体" w:hAnsi="宋体" w:eastAsia="宋体" w:cs="宋体"/>
          <w:sz w:val="28"/>
          <w:szCs w:val="28"/>
          <w:lang w:eastAsia="zh-CN"/>
        </w:rPr>
      </w:pPr>
      <w:r>
        <w:rPr>
          <w:rFonts w:hint="eastAsia" w:ascii="宋体" w:hAnsi="宋体" w:eastAsia="宋体" w:cs="宋体"/>
          <w:b/>
          <w:bCs/>
          <w:spacing w:val="-8"/>
          <w:sz w:val="28"/>
          <w:szCs w:val="28"/>
          <w:lang w:val="en-US" w:eastAsia="zh-CN"/>
        </w:rPr>
        <w:t>七、</w:t>
      </w:r>
      <w:r>
        <w:rPr>
          <w:rFonts w:hint="eastAsia" w:ascii="宋体" w:hAnsi="宋体" w:eastAsia="宋体" w:cs="宋体"/>
          <w:b/>
          <w:bCs/>
          <w:spacing w:val="-8"/>
          <w:sz w:val="28"/>
          <w:szCs w:val="28"/>
          <w:lang w:eastAsia="zh-CN"/>
        </w:rPr>
        <w:t>认证注销</w:t>
      </w:r>
    </w:p>
    <w:p w14:paraId="4940089B">
      <w:pPr>
        <w:spacing w:line="560" w:lineRule="exact"/>
        <w:ind w:firstLine="644" w:firstLineChars="200"/>
        <w:rPr>
          <w:rFonts w:ascii="宋体" w:hAnsi="宋体" w:eastAsia="宋体" w:cs="宋体"/>
          <w:sz w:val="28"/>
          <w:szCs w:val="28"/>
          <w:lang w:eastAsia="zh-CN"/>
        </w:rPr>
      </w:pPr>
      <w:r>
        <w:rPr>
          <w:rFonts w:hint="eastAsia" w:ascii="宋体" w:hAnsi="宋体" w:eastAsia="宋体" w:cs="宋体"/>
          <w:spacing w:val="21"/>
          <w:sz w:val="28"/>
          <w:szCs w:val="28"/>
          <w:lang w:eastAsia="zh-CN"/>
        </w:rPr>
        <w:t>7.1获证组织有下列情况之一的，</w:t>
      </w:r>
      <w:r>
        <w:rPr>
          <w:rFonts w:hint="eastAsia" w:ascii="宋体" w:hAnsi="宋体" w:eastAsia="宋体" w:cs="宋体"/>
          <w:spacing w:val="21"/>
          <w:sz w:val="28"/>
          <w:szCs w:val="28"/>
          <w:lang w:val="en-US" w:eastAsia="zh-CN"/>
        </w:rPr>
        <w:t>乙方</w:t>
      </w:r>
      <w:r>
        <w:rPr>
          <w:rFonts w:hint="eastAsia" w:ascii="宋体" w:hAnsi="宋体" w:eastAsia="宋体" w:cs="宋体"/>
          <w:spacing w:val="21"/>
          <w:sz w:val="28"/>
          <w:szCs w:val="28"/>
          <w:lang w:eastAsia="zh-CN"/>
        </w:rPr>
        <w:t>将注销其注册认证资格：</w:t>
      </w:r>
    </w:p>
    <w:p w14:paraId="30F4D1F0">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1</w:t>
      </w:r>
      <w:r>
        <w:rPr>
          <w:rFonts w:hint="eastAsia" w:ascii="宋体" w:hAnsi="宋体" w:eastAsia="宋体" w:cs="宋体"/>
          <w:spacing w:val="3"/>
          <w:sz w:val="28"/>
          <w:szCs w:val="28"/>
          <w:lang w:eastAsia="zh-CN"/>
        </w:rPr>
        <w:t>）注册认证证书有效期内，由于认证标准或认证规则发生变更，获证组织不愿</w:t>
      </w:r>
      <w:r>
        <w:rPr>
          <w:rFonts w:hint="eastAsia" w:ascii="宋体" w:hAnsi="宋体" w:eastAsia="宋体" w:cs="宋体"/>
          <w:spacing w:val="2"/>
          <w:sz w:val="28"/>
          <w:szCs w:val="28"/>
          <w:lang w:eastAsia="zh-CN"/>
        </w:rPr>
        <w:t>或不能</w:t>
      </w:r>
      <w:r>
        <w:rPr>
          <w:rFonts w:hint="eastAsia" w:ascii="宋体" w:hAnsi="宋体" w:eastAsia="宋体" w:cs="宋体"/>
          <w:spacing w:val="-3"/>
          <w:sz w:val="28"/>
          <w:szCs w:val="28"/>
          <w:lang w:eastAsia="zh-CN"/>
        </w:rPr>
        <w:t>确保符合新的要求；</w:t>
      </w:r>
    </w:p>
    <w:p w14:paraId="279DD989">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lang w:eastAsia="zh-CN"/>
        </w:rPr>
        <w:t>）</w:t>
      </w:r>
      <w:r>
        <w:rPr>
          <w:rFonts w:hint="eastAsia" w:ascii="宋体" w:hAnsi="宋体" w:eastAsia="宋体" w:cs="宋体"/>
          <w:spacing w:val="2"/>
          <w:sz w:val="28"/>
          <w:szCs w:val="28"/>
          <w:lang w:eastAsia="zh-CN"/>
        </w:rPr>
        <w:t>获证组织未能在注册认证证书有效期届满前向</w:t>
      </w:r>
      <w:r>
        <w:rPr>
          <w:rFonts w:hint="eastAsia" w:ascii="宋体" w:hAnsi="宋体" w:eastAsia="宋体" w:cs="宋体"/>
          <w:spacing w:val="2"/>
          <w:sz w:val="28"/>
          <w:szCs w:val="28"/>
          <w:lang w:val="en-US" w:eastAsia="zh-CN"/>
        </w:rPr>
        <w:t>乙方</w:t>
      </w:r>
      <w:r>
        <w:rPr>
          <w:rFonts w:hint="eastAsia" w:ascii="宋体" w:hAnsi="宋体" w:eastAsia="宋体" w:cs="宋体"/>
          <w:spacing w:val="2"/>
          <w:sz w:val="28"/>
          <w:szCs w:val="28"/>
          <w:lang w:eastAsia="zh-CN"/>
        </w:rPr>
        <w:t>提出再认证换证申请；</w:t>
      </w:r>
    </w:p>
    <w:p w14:paraId="6017D4DA">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3</w:t>
      </w:r>
      <w:r>
        <w:rPr>
          <w:rFonts w:hint="eastAsia" w:ascii="宋体" w:hAnsi="宋体" w:eastAsia="宋体" w:cs="宋体"/>
          <w:spacing w:val="3"/>
          <w:sz w:val="28"/>
          <w:szCs w:val="28"/>
          <w:lang w:eastAsia="zh-CN"/>
        </w:rPr>
        <w:t>）</w:t>
      </w:r>
      <w:r>
        <w:rPr>
          <w:rFonts w:hint="eastAsia" w:ascii="宋体" w:hAnsi="宋体" w:eastAsia="宋体" w:cs="宋体"/>
          <w:spacing w:val="2"/>
          <w:sz w:val="28"/>
          <w:szCs w:val="28"/>
          <w:lang w:eastAsia="zh-CN"/>
        </w:rPr>
        <w:t>注册认证证书有效期内，在获证组织未违反</w:t>
      </w:r>
      <w:r>
        <w:rPr>
          <w:rFonts w:hint="eastAsia" w:ascii="宋体" w:hAnsi="宋体" w:eastAsia="宋体" w:cs="宋体"/>
          <w:spacing w:val="2"/>
          <w:sz w:val="28"/>
          <w:szCs w:val="28"/>
          <w:lang w:val="en-US" w:eastAsia="zh-CN"/>
        </w:rPr>
        <w:t>乙方</w:t>
      </w:r>
      <w:r>
        <w:rPr>
          <w:rFonts w:hint="eastAsia" w:ascii="宋体" w:hAnsi="宋体" w:eastAsia="宋体" w:cs="宋体"/>
          <w:spacing w:val="2"/>
          <w:sz w:val="28"/>
          <w:szCs w:val="28"/>
          <w:lang w:eastAsia="zh-CN"/>
        </w:rPr>
        <w:t>的相关规定和其已注册的管理</w:t>
      </w:r>
      <w:r>
        <w:rPr>
          <w:rFonts w:hint="eastAsia" w:ascii="宋体" w:hAnsi="宋体" w:eastAsia="宋体" w:cs="宋体"/>
          <w:sz w:val="28"/>
          <w:szCs w:val="28"/>
          <w:lang w:eastAsia="zh-CN"/>
        </w:rPr>
        <w:t>体系仍符合相关要求的前提下，</w:t>
      </w:r>
      <w:r>
        <w:rPr>
          <w:rFonts w:hint="eastAsia" w:ascii="宋体" w:hAnsi="宋体" w:eastAsia="宋体" w:cs="宋体"/>
          <w:sz w:val="28"/>
          <w:szCs w:val="28"/>
          <w:lang w:val="en-US" w:eastAsia="zh-CN"/>
        </w:rPr>
        <w:t>获证组织</w:t>
      </w:r>
      <w:r>
        <w:rPr>
          <w:rFonts w:hint="eastAsia" w:ascii="宋体" w:hAnsi="宋体" w:eastAsia="宋体" w:cs="宋体"/>
          <w:sz w:val="28"/>
          <w:szCs w:val="28"/>
          <w:lang w:eastAsia="zh-CN"/>
        </w:rPr>
        <w:t>主动正式提出不再继续保持注册认证资格的书面申请。</w:t>
      </w:r>
    </w:p>
    <w:p w14:paraId="32D8B032">
      <w:pPr>
        <w:spacing w:line="560" w:lineRule="exact"/>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7.2对被注销认证资格的获证组织，</w:t>
      </w:r>
      <w:r>
        <w:rPr>
          <w:rFonts w:hint="eastAsia" w:ascii="宋体" w:hAnsi="宋体" w:eastAsia="宋体" w:cs="宋体"/>
          <w:spacing w:val="1"/>
          <w:sz w:val="28"/>
          <w:szCs w:val="28"/>
          <w:lang w:val="en-US" w:eastAsia="zh-CN"/>
        </w:rPr>
        <w:t>乙方</w:t>
      </w:r>
      <w:r>
        <w:rPr>
          <w:rFonts w:hint="eastAsia" w:ascii="宋体" w:hAnsi="宋体" w:eastAsia="宋体" w:cs="宋体"/>
          <w:spacing w:val="1"/>
          <w:sz w:val="28"/>
          <w:szCs w:val="28"/>
          <w:lang w:eastAsia="zh-CN"/>
        </w:rPr>
        <w:t>将以书</w:t>
      </w:r>
      <w:r>
        <w:rPr>
          <w:rFonts w:hint="eastAsia" w:ascii="宋体" w:hAnsi="宋体" w:eastAsia="宋体" w:cs="宋体"/>
          <w:sz w:val="28"/>
          <w:szCs w:val="28"/>
          <w:lang w:eastAsia="zh-CN"/>
        </w:rPr>
        <w:t>面形式通知该组织，收回其所有认证文</w:t>
      </w:r>
      <w:r>
        <w:rPr>
          <w:rFonts w:hint="eastAsia" w:ascii="宋体" w:hAnsi="宋体" w:eastAsia="宋体" w:cs="宋体"/>
          <w:spacing w:val="3"/>
          <w:sz w:val="28"/>
          <w:szCs w:val="28"/>
          <w:lang w:eastAsia="zh-CN"/>
        </w:rPr>
        <w:t>件，终止其使用认证证书和标志的权利，并在获证组织名录中删除该组织相</w:t>
      </w:r>
      <w:r>
        <w:rPr>
          <w:rFonts w:hint="eastAsia" w:ascii="宋体" w:hAnsi="宋体" w:eastAsia="宋体" w:cs="宋体"/>
          <w:spacing w:val="-2"/>
          <w:sz w:val="28"/>
          <w:szCs w:val="28"/>
          <w:lang w:eastAsia="zh-CN"/>
        </w:rPr>
        <w:t>应管理体系的注册信息资料。</w:t>
      </w:r>
    </w:p>
    <w:p w14:paraId="4A0CBF86">
      <w:pPr>
        <w:spacing w:line="560" w:lineRule="exact"/>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7.3注销后的认证证书编号将不再被使用，被注销</w:t>
      </w:r>
      <w:r>
        <w:rPr>
          <w:rFonts w:hint="eastAsia" w:ascii="宋体" w:hAnsi="宋体" w:eastAsia="宋体" w:cs="宋体"/>
          <w:sz w:val="28"/>
          <w:szCs w:val="28"/>
          <w:lang w:eastAsia="zh-CN"/>
        </w:rPr>
        <w:t>注册认证资格的组织不得再进行任何涉及</w:t>
      </w:r>
      <w:r>
        <w:rPr>
          <w:rFonts w:hint="eastAsia" w:ascii="宋体" w:hAnsi="宋体" w:eastAsia="宋体" w:cs="宋体"/>
          <w:spacing w:val="-3"/>
          <w:sz w:val="28"/>
          <w:szCs w:val="28"/>
          <w:lang w:eastAsia="zh-CN"/>
        </w:rPr>
        <w:t>获得认证注册相关内容的宣传。</w:t>
      </w:r>
    </w:p>
    <w:p w14:paraId="13EC7A54">
      <w:pPr>
        <w:spacing w:line="560" w:lineRule="exact"/>
        <w:ind w:firstLine="670" w:firstLineChars="200"/>
        <w:outlineLvl w:val="4"/>
        <w:rPr>
          <w:rFonts w:ascii="宋体" w:hAnsi="宋体" w:eastAsia="宋体" w:cs="宋体"/>
          <w:sz w:val="28"/>
          <w:szCs w:val="28"/>
          <w:lang w:eastAsia="zh-CN"/>
        </w:rPr>
      </w:pPr>
      <w:r>
        <w:rPr>
          <w:rFonts w:hint="eastAsia" w:ascii="宋体" w:hAnsi="宋体" w:eastAsia="宋体" w:cs="宋体"/>
          <w:b/>
          <w:bCs/>
          <w:spacing w:val="27"/>
          <w:sz w:val="28"/>
          <w:szCs w:val="28"/>
          <w:lang w:val="en-US" w:eastAsia="zh-CN"/>
        </w:rPr>
        <w:t>八、</w:t>
      </w:r>
      <w:r>
        <w:rPr>
          <w:rFonts w:hint="eastAsia" w:ascii="宋体" w:hAnsi="宋体" w:eastAsia="宋体" w:cs="宋体"/>
          <w:b/>
          <w:bCs/>
          <w:spacing w:val="27"/>
          <w:sz w:val="28"/>
          <w:szCs w:val="28"/>
          <w:lang w:eastAsia="zh-CN"/>
        </w:rPr>
        <w:t>认证证书、认证标志及认可标识的使用规定</w:t>
      </w:r>
    </w:p>
    <w:p w14:paraId="38E74FA5">
      <w:pPr>
        <w:spacing w:line="560" w:lineRule="exact"/>
        <w:ind w:firstLine="584" w:firstLineChars="200"/>
        <w:rPr>
          <w:rFonts w:ascii="宋体" w:hAnsi="宋体" w:eastAsia="宋体" w:cs="宋体"/>
          <w:sz w:val="28"/>
          <w:szCs w:val="28"/>
          <w:lang w:eastAsia="zh-CN"/>
        </w:rPr>
      </w:pPr>
      <w:r>
        <w:rPr>
          <w:rFonts w:hint="eastAsia" w:ascii="宋体" w:hAnsi="宋体" w:eastAsia="宋体" w:cs="宋体"/>
          <w:spacing w:val="6"/>
          <w:sz w:val="28"/>
          <w:szCs w:val="28"/>
          <w:lang w:eastAsia="zh-CN"/>
        </w:rPr>
        <w:t>8.1获证组织如在传播媒介(如互联网、宣传</w:t>
      </w:r>
      <w:r>
        <w:rPr>
          <w:rFonts w:hint="eastAsia" w:ascii="宋体" w:hAnsi="宋体" w:eastAsia="宋体" w:cs="宋体"/>
          <w:spacing w:val="5"/>
          <w:sz w:val="28"/>
          <w:szCs w:val="28"/>
          <w:lang w:eastAsia="zh-CN"/>
        </w:rPr>
        <w:t>册或广告)或其他文件中使用认证证书、认证标</w:t>
      </w:r>
      <w:r>
        <w:rPr>
          <w:rFonts w:hint="eastAsia" w:ascii="宋体" w:hAnsi="宋体" w:eastAsia="宋体" w:cs="宋体"/>
          <w:sz w:val="28"/>
          <w:szCs w:val="28"/>
          <w:lang w:eastAsia="zh-CN"/>
        </w:rPr>
        <w:t>志及认可标识，其引用认证状态应符合认证的规定</w:t>
      </w:r>
      <w:r>
        <w:rPr>
          <w:rFonts w:hint="eastAsia" w:ascii="宋体" w:hAnsi="宋体" w:eastAsia="宋体" w:cs="宋体"/>
          <w:spacing w:val="-1"/>
          <w:sz w:val="28"/>
          <w:szCs w:val="28"/>
          <w:lang w:eastAsia="zh-CN"/>
        </w:rPr>
        <w:t>，不得使人误解或做出误导性说明；</w:t>
      </w:r>
    </w:p>
    <w:p w14:paraId="6BF1CC86">
      <w:pPr>
        <w:spacing w:line="560" w:lineRule="exact"/>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8.2获证组织不得将认证标志直接用在产品或</w:t>
      </w:r>
      <w:r>
        <w:rPr>
          <w:rFonts w:hint="eastAsia" w:ascii="宋体" w:hAnsi="宋体" w:eastAsia="宋体" w:cs="宋体"/>
          <w:sz w:val="28"/>
          <w:szCs w:val="28"/>
          <w:lang w:eastAsia="zh-CN"/>
        </w:rPr>
        <w:t>产品包装之上，或以任何其他解释为表示产品符</w:t>
      </w:r>
      <w:r>
        <w:rPr>
          <w:rFonts w:hint="eastAsia" w:ascii="宋体" w:hAnsi="宋体" w:eastAsia="宋体" w:cs="宋体"/>
          <w:spacing w:val="-2"/>
          <w:sz w:val="28"/>
          <w:szCs w:val="28"/>
          <w:lang w:eastAsia="zh-CN"/>
        </w:rPr>
        <w:t>合性的方式使用。</w:t>
      </w:r>
    </w:p>
    <w:p w14:paraId="467833F7">
      <w:pPr>
        <w:spacing w:line="560" w:lineRule="exact"/>
        <w:ind w:firstLine="572" w:firstLineChars="200"/>
        <w:rPr>
          <w:rFonts w:ascii="宋体" w:hAnsi="宋体" w:eastAsia="宋体" w:cs="宋体"/>
          <w:sz w:val="28"/>
          <w:szCs w:val="28"/>
          <w:lang w:eastAsia="zh-CN"/>
        </w:rPr>
      </w:pPr>
      <w:r>
        <w:rPr>
          <w:rFonts w:hint="eastAsia" w:ascii="宋体" w:hAnsi="宋体" w:eastAsia="宋体" w:cs="宋体"/>
          <w:spacing w:val="3"/>
          <w:sz w:val="28"/>
          <w:szCs w:val="28"/>
          <w:lang w:eastAsia="zh-CN"/>
        </w:rPr>
        <w:t>8.3获证组织如在产品包装上或附带信息中</w:t>
      </w:r>
      <w:r>
        <w:rPr>
          <w:rFonts w:hint="eastAsia" w:ascii="宋体" w:hAnsi="宋体" w:eastAsia="宋体" w:cs="宋体"/>
          <w:spacing w:val="2"/>
          <w:sz w:val="28"/>
          <w:szCs w:val="28"/>
          <w:lang w:eastAsia="zh-CN"/>
        </w:rPr>
        <w:t>声明获得管理体系通过认证。则声明不应暗示产</w:t>
      </w:r>
      <w:r>
        <w:rPr>
          <w:rFonts w:hint="eastAsia" w:ascii="宋体" w:hAnsi="宋体" w:eastAsia="宋体" w:cs="宋体"/>
          <w:spacing w:val="-1"/>
          <w:sz w:val="28"/>
          <w:szCs w:val="28"/>
          <w:lang w:eastAsia="zh-CN"/>
        </w:rPr>
        <w:t>品、过程或服务得到了认证。同时该声明应包含以下内容：</w:t>
      </w:r>
    </w:p>
    <w:p w14:paraId="500867CF">
      <w:pPr>
        <w:spacing w:line="560" w:lineRule="exact"/>
        <w:ind w:firstLine="592" w:firstLineChars="200"/>
        <w:rPr>
          <w:rFonts w:ascii="宋体" w:hAnsi="宋体" w:eastAsia="宋体" w:cs="宋体"/>
          <w:sz w:val="28"/>
          <w:szCs w:val="28"/>
          <w:lang w:eastAsia="zh-CN"/>
        </w:rPr>
      </w:pPr>
      <w:r>
        <w:rPr>
          <w:rFonts w:hint="eastAsia" w:ascii="宋体" w:hAnsi="宋体" w:eastAsia="宋体" w:cs="宋体"/>
          <w:spacing w:val="8"/>
          <w:sz w:val="28"/>
          <w:szCs w:val="28"/>
          <w:lang w:eastAsia="zh-CN"/>
        </w:rPr>
        <w:t>-获证组织的名称；</w:t>
      </w:r>
    </w:p>
    <w:p w14:paraId="5D2A23D8">
      <w:pPr>
        <w:spacing w:line="560" w:lineRule="exact"/>
        <w:ind w:firstLine="588" w:firstLineChars="200"/>
        <w:rPr>
          <w:rFonts w:ascii="宋体" w:hAnsi="宋体" w:eastAsia="宋体" w:cs="宋体"/>
          <w:sz w:val="28"/>
          <w:szCs w:val="28"/>
          <w:lang w:eastAsia="zh-CN"/>
        </w:rPr>
      </w:pPr>
      <w:r>
        <w:rPr>
          <w:rFonts w:hint="eastAsia" w:ascii="宋体" w:hAnsi="宋体" w:eastAsia="宋体" w:cs="宋体"/>
          <w:spacing w:val="7"/>
          <w:sz w:val="28"/>
          <w:szCs w:val="28"/>
          <w:lang w:eastAsia="zh-CN"/>
        </w:rPr>
        <w:t>-管理体系的类型(例如质量、环境)和适用标准；</w:t>
      </w:r>
    </w:p>
    <w:p w14:paraId="7BD7E2E6">
      <w:pPr>
        <w:spacing w:line="560" w:lineRule="exact"/>
        <w:ind w:firstLine="592" w:firstLineChars="200"/>
        <w:rPr>
          <w:rFonts w:ascii="宋体" w:hAnsi="宋体" w:eastAsia="宋体" w:cs="宋体"/>
          <w:sz w:val="28"/>
          <w:szCs w:val="28"/>
          <w:lang w:eastAsia="zh-CN"/>
        </w:rPr>
      </w:pPr>
      <w:r>
        <w:rPr>
          <w:rFonts w:hint="eastAsia" w:ascii="宋体" w:hAnsi="宋体" w:eastAsia="宋体" w:cs="宋体"/>
          <w:spacing w:val="8"/>
          <w:sz w:val="28"/>
          <w:szCs w:val="28"/>
          <w:lang w:eastAsia="zh-CN"/>
        </w:rPr>
        <w:t>-颁发证书的认证机构。</w:t>
      </w:r>
    </w:p>
    <w:p w14:paraId="2DB6632E">
      <w:pPr>
        <w:spacing w:line="560" w:lineRule="exact"/>
        <w:ind w:firstLine="568"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注：</w:t>
      </w:r>
      <w:r>
        <w:rPr>
          <w:rFonts w:hint="eastAsia" w:ascii="宋体" w:hAnsi="宋体" w:eastAsia="宋体" w:cs="宋体"/>
          <w:spacing w:val="2"/>
          <w:sz w:val="28"/>
          <w:szCs w:val="28"/>
          <w:lang w:val="en-US" w:eastAsia="zh-CN"/>
        </w:rPr>
        <w:t>1）</w:t>
      </w:r>
      <w:r>
        <w:rPr>
          <w:rFonts w:hint="eastAsia" w:ascii="宋体" w:hAnsi="宋体" w:eastAsia="宋体" w:cs="宋体"/>
          <w:spacing w:val="2"/>
          <w:sz w:val="28"/>
          <w:szCs w:val="28"/>
          <w:lang w:eastAsia="zh-CN"/>
        </w:rPr>
        <w:t>产品包装的判别标准是其可从产品上移除且不会导致产品分解、碎裂或损坏。</w:t>
      </w:r>
    </w:p>
    <w:p w14:paraId="1B231007">
      <w:pPr>
        <w:spacing w:line="560" w:lineRule="exact"/>
        <w:ind w:firstLine="576" w:firstLineChars="200"/>
        <w:rPr>
          <w:rFonts w:ascii="宋体" w:hAnsi="宋体" w:eastAsia="宋体" w:cs="宋体"/>
          <w:sz w:val="28"/>
          <w:szCs w:val="28"/>
          <w:lang w:eastAsia="zh-CN"/>
        </w:rPr>
      </w:pPr>
      <w:r>
        <w:rPr>
          <w:rFonts w:hint="eastAsia" w:ascii="宋体" w:hAnsi="宋体" w:eastAsia="宋体" w:cs="宋体"/>
          <w:spacing w:val="4"/>
          <w:sz w:val="28"/>
          <w:szCs w:val="28"/>
          <w:lang w:eastAsia="zh-CN"/>
        </w:rPr>
        <w:t>2</w:t>
      </w:r>
      <w:r>
        <w:rPr>
          <w:rFonts w:hint="eastAsia" w:ascii="宋体" w:hAnsi="宋体" w:eastAsia="宋体" w:cs="宋体"/>
          <w:spacing w:val="2"/>
          <w:sz w:val="28"/>
          <w:szCs w:val="28"/>
          <w:lang w:val="en-US" w:eastAsia="zh-CN"/>
        </w:rPr>
        <w:t>）</w:t>
      </w:r>
      <w:r>
        <w:rPr>
          <w:rFonts w:hint="eastAsia" w:ascii="宋体" w:hAnsi="宋体" w:eastAsia="宋体" w:cs="宋体"/>
          <w:spacing w:val="4"/>
          <w:sz w:val="28"/>
          <w:szCs w:val="28"/>
          <w:lang w:eastAsia="zh-CN"/>
        </w:rPr>
        <w:t>附带信息的判别标准是其可分开获得或易于分离。</w:t>
      </w:r>
    </w:p>
    <w:p w14:paraId="06719F6B">
      <w:pPr>
        <w:spacing w:line="560" w:lineRule="exact"/>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8.4获证组织不得暗示认证适用于认证范围以外</w:t>
      </w:r>
      <w:r>
        <w:rPr>
          <w:rFonts w:hint="eastAsia" w:ascii="宋体" w:hAnsi="宋体" w:eastAsia="宋体" w:cs="宋体"/>
          <w:sz w:val="28"/>
          <w:szCs w:val="28"/>
          <w:lang w:eastAsia="zh-CN"/>
        </w:rPr>
        <w:t>的活动和场所，在认证范围被缩小时，需修改</w:t>
      </w:r>
      <w:r>
        <w:rPr>
          <w:rFonts w:hint="eastAsia" w:ascii="宋体" w:hAnsi="宋体" w:eastAsia="宋体" w:cs="宋体"/>
          <w:spacing w:val="-4"/>
          <w:sz w:val="28"/>
          <w:szCs w:val="28"/>
          <w:lang w:eastAsia="zh-CN"/>
        </w:rPr>
        <w:t>所有的广告材料；</w:t>
      </w:r>
    </w:p>
    <w:p w14:paraId="6D5A7EBC">
      <w:pPr>
        <w:spacing w:line="560" w:lineRule="exact"/>
        <w:ind w:firstLine="556"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8.5获证组织使用CNAS认可标识时，必须与</w:t>
      </w:r>
      <w:r>
        <w:rPr>
          <w:rFonts w:hint="eastAsia" w:ascii="宋体" w:hAnsi="宋体" w:eastAsia="宋体" w:cs="宋体"/>
          <w:spacing w:val="-1"/>
          <w:sz w:val="28"/>
          <w:szCs w:val="28"/>
          <w:lang w:val="en-US" w:eastAsia="zh-CN"/>
        </w:rPr>
        <w:t>乙方</w:t>
      </w:r>
      <w:r>
        <w:rPr>
          <w:rFonts w:hint="eastAsia" w:ascii="宋体" w:hAnsi="宋体" w:eastAsia="宋体" w:cs="宋体"/>
          <w:spacing w:val="-1"/>
          <w:sz w:val="28"/>
          <w:szCs w:val="28"/>
          <w:lang w:eastAsia="zh-CN"/>
        </w:rPr>
        <w:t>的认证标志并列使用。</w:t>
      </w:r>
    </w:p>
    <w:p w14:paraId="6361B2F5">
      <w:pPr>
        <w:spacing w:line="560" w:lineRule="exact"/>
        <w:ind w:firstLine="536" w:firstLineChars="200"/>
        <w:rPr>
          <w:rFonts w:ascii="宋体" w:hAnsi="宋体" w:eastAsia="宋体" w:cs="宋体"/>
          <w:sz w:val="28"/>
          <w:szCs w:val="28"/>
          <w:lang w:eastAsia="zh-CN"/>
        </w:rPr>
      </w:pPr>
      <w:r>
        <w:rPr>
          <w:rFonts w:hint="eastAsia" w:ascii="宋体" w:hAnsi="宋体" w:eastAsia="宋体" w:cs="宋体"/>
          <w:spacing w:val="-6"/>
          <w:sz w:val="28"/>
          <w:szCs w:val="28"/>
          <w:lang w:eastAsia="zh-CN"/>
        </w:rPr>
        <w:t>8.6获证组织不得使用IAF-MLA/CNAS联合标识；</w:t>
      </w:r>
    </w:p>
    <w:p w14:paraId="30DB0478">
      <w:pPr>
        <w:spacing w:line="560" w:lineRule="exact"/>
        <w:ind w:firstLine="576" w:firstLineChars="200"/>
        <w:rPr>
          <w:rFonts w:ascii="宋体" w:hAnsi="宋体" w:eastAsia="宋体" w:cs="宋体"/>
          <w:sz w:val="28"/>
          <w:szCs w:val="28"/>
          <w:lang w:eastAsia="zh-CN"/>
        </w:rPr>
      </w:pPr>
      <w:r>
        <w:rPr>
          <w:rFonts w:hint="eastAsia" w:ascii="宋体" w:hAnsi="宋体" w:eastAsia="宋体" w:cs="宋体"/>
          <w:spacing w:val="4"/>
          <w:sz w:val="28"/>
          <w:szCs w:val="28"/>
          <w:lang w:eastAsia="zh-CN"/>
        </w:rPr>
        <w:t>8.7在使用认证证书和认证标志时，不得</w:t>
      </w:r>
      <w:r>
        <w:rPr>
          <w:rFonts w:hint="eastAsia" w:ascii="宋体" w:hAnsi="宋体" w:eastAsia="宋体" w:cs="宋体"/>
          <w:spacing w:val="3"/>
          <w:sz w:val="28"/>
          <w:szCs w:val="28"/>
          <w:lang w:eastAsia="zh-CN"/>
        </w:rPr>
        <w:t>使</w:t>
      </w:r>
      <w:r>
        <w:rPr>
          <w:rFonts w:hint="eastAsia" w:ascii="宋体" w:hAnsi="宋体" w:eastAsia="宋体" w:cs="宋体"/>
          <w:spacing w:val="3"/>
          <w:sz w:val="28"/>
          <w:szCs w:val="28"/>
          <w:lang w:val="en-US" w:eastAsia="zh-CN"/>
        </w:rPr>
        <w:t>乙方</w:t>
      </w:r>
      <w:r>
        <w:rPr>
          <w:rFonts w:hint="eastAsia" w:ascii="宋体" w:hAnsi="宋体" w:eastAsia="宋体" w:cs="宋体"/>
          <w:spacing w:val="3"/>
          <w:sz w:val="28"/>
          <w:szCs w:val="28"/>
          <w:lang w:eastAsia="zh-CN"/>
        </w:rPr>
        <w:t>的声誉受损。</w:t>
      </w:r>
    </w:p>
    <w:p w14:paraId="7D6469BE">
      <w:pPr>
        <w:spacing w:line="560" w:lineRule="exact"/>
        <w:ind w:firstLine="526" w:firstLineChars="200"/>
        <w:outlineLvl w:val="3"/>
        <w:rPr>
          <w:rFonts w:ascii="宋体" w:hAnsi="宋体" w:eastAsia="宋体" w:cs="宋体"/>
          <w:sz w:val="28"/>
          <w:szCs w:val="28"/>
          <w:lang w:eastAsia="zh-CN"/>
        </w:rPr>
      </w:pPr>
      <w:r>
        <w:rPr>
          <w:rFonts w:hint="eastAsia" w:ascii="宋体" w:hAnsi="宋体" w:eastAsia="宋体" w:cs="宋体"/>
          <w:b/>
          <w:bCs/>
          <w:spacing w:val="-9"/>
          <w:sz w:val="28"/>
          <w:szCs w:val="28"/>
          <w:lang w:val="en-US" w:eastAsia="zh-CN"/>
        </w:rPr>
        <w:t>九、</w:t>
      </w:r>
      <w:r>
        <w:rPr>
          <w:rFonts w:hint="eastAsia" w:ascii="宋体" w:hAnsi="宋体" w:eastAsia="宋体" w:cs="宋体"/>
          <w:b/>
          <w:bCs/>
          <w:spacing w:val="-9"/>
          <w:sz w:val="28"/>
          <w:szCs w:val="28"/>
          <w:lang w:eastAsia="zh-CN"/>
        </w:rPr>
        <w:t>更新</w:t>
      </w:r>
    </w:p>
    <w:p w14:paraId="08D94808">
      <w:pPr>
        <w:spacing w:line="560" w:lineRule="exact"/>
        <w:ind w:firstLine="604" w:firstLineChars="200"/>
        <w:jc w:val="both"/>
        <w:rPr>
          <w:rFonts w:ascii="宋体" w:hAnsi="宋体" w:eastAsia="宋体" w:cs="宋体"/>
          <w:sz w:val="28"/>
          <w:szCs w:val="28"/>
          <w:lang w:eastAsia="zh-CN"/>
        </w:rPr>
      </w:pPr>
      <w:r>
        <w:rPr>
          <w:rFonts w:hint="eastAsia" w:ascii="宋体" w:hAnsi="宋体" w:eastAsia="宋体" w:cs="宋体"/>
          <w:spacing w:val="11"/>
          <w:sz w:val="28"/>
          <w:szCs w:val="28"/>
          <w:lang w:eastAsia="zh-CN"/>
        </w:rPr>
        <w:t>当认证要求发生变更时(如标准升级换版),</w:t>
      </w:r>
      <w:r>
        <w:rPr>
          <w:rFonts w:hint="eastAsia" w:ascii="宋体" w:hAnsi="宋体" w:eastAsia="宋体" w:cs="宋体"/>
          <w:spacing w:val="11"/>
          <w:sz w:val="28"/>
          <w:szCs w:val="28"/>
          <w:lang w:val="en-US" w:eastAsia="zh-CN"/>
        </w:rPr>
        <w:t>乙方应</w:t>
      </w:r>
      <w:r>
        <w:rPr>
          <w:rFonts w:hint="eastAsia" w:ascii="宋体" w:hAnsi="宋体" w:eastAsia="宋体" w:cs="宋体"/>
          <w:spacing w:val="11"/>
          <w:sz w:val="28"/>
          <w:szCs w:val="28"/>
          <w:lang w:eastAsia="zh-CN"/>
        </w:rPr>
        <w:t>及时将拟更改的认证要求通知</w:t>
      </w:r>
      <w:r>
        <w:rPr>
          <w:rFonts w:hint="eastAsia" w:ascii="宋体" w:hAnsi="宋体" w:eastAsia="宋体" w:cs="宋体"/>
          <w:spacing w:val="11"/>
          <w:sz w:val="28"/>
          <w:szCs w:val="28"/>
          <w:lang w:val="en-US" w:eastAsia="zh-CN"/>
        </w:rPr>
        <w:t>甲方</w:t>
      </w:r>
      <w:r>
        <w:rPr>
          <w:rFonts w:hint="eastAsia" w:ascii="宋体" w:hAnsi="宋体" w:eastAsia="宋体" w:cs="宋体"/>
          <w:spacing w:val="3"/>
          <w:sz w:val="28"/>
          <w:szCs w:val="28"/>
          <w:lang w:eastAsia="zh-CN"/>
        </w:rPr>
        <w:t>，并组织验证</w:t>
      </w:r>
      <w:r>
        <w:rPr>
          <w:rFonts w:hint="eastAsia" w:ascii="宋体" w:hAnsi="宋体" w:eastAsia="宋体" w:cs="宋体"/>
          <w:spacing w:val="3"/>
          <w:sz w:val="28"/>
          <w:szCs w:val="28"/>
          <w:lang w:val="en-US" w:eastAsia="zh-CN"/>
        </w:rPr>
        <w:t>甲方</w:t>
      </w:r>
      <w:r>
        <w:rPr>
          <w:rFonts w:hint="eastAsia" w:ascii="宋体" w:hAnsi="宋体" w:eastAsia="宋体" w:cs="宋体"/>
          <w:spacing w:val="3"/>
          <w:sz w:val="28"/>
          <w:szCs w:val="28"/>
          <w:lang w:eastAsia="zh-CN"/>
        </w:rPr>
        <w:t>在规定的时间内对其程序实施了必要的</w:t>
      </w:r>
      <w:r>
        <w:rPr>
          <w:rFonts w:hint="eastAsia" w:ascii="宋体" w:hAnsi="宋体" w:eastAsia="宋体" w:cs="宋体"/>
          <w:spacing w:val="2"/>
          <w:sz w:val="28"/>
          <w:szCs w:val="28"/>
          <w:lang w:eastAsia="zh-CN"/>
        </w:rPr>
        <w:t>调整，满足规定</w:t>
      </w:r>
      <w:r>
        <w:rPr>
          <w:rFonts w:hint="eastAsia" w:ascii="宋体" w:hAnsi="宋体" w:eastAsia="宋体" w:cs="宋体"/>
          <w:spacing w:val="-1"/>
          <w:sz w:val="28"/>
          <w:szCs w:val="28"/>
          <w:lang w:eastAsia="zh-CN"/>
        </w:rPr>
        <w:t>要求换发证书。</w:t>
      </w:r>
    </w:p>
    <w:p w14:paraId="6AC67404">
      <w:pPr>
        <w:spacing w:line="560" w:lineRule="exact"/>
        <w:ind w:firstLine="522" w:firstLineChars="200"/>
        <w:outlineLvl w:val="4"/>
        <w:rPr>
          <w:rFonts w:ascii="宋体" w:hAnsi="宋体" w:eastAsia="宋体" w:cs="宋体"/>
          <w:sz w:val="28"/>
          <w:szCs w:val="28"/>
          <w:lang w:eastAsia="zh-CN"/>
        </w:rPr>
      </w:pPr>
      <w:r>
        <w:rPr>
          <w:rFonts w:hint="eastAsia" w:ascii="宋体" w:hAnsi="宋体" w:eastAsia="宋体" w:cs="宋体"/>
          <w:b/>
          <w:bCs/>
          <w:spacing w:val="-10"/>
          <w:sz w:val="28"/>
          <w:szCs w:val="28"/>
          <w:lang w:val="en-US" w:eastAsia="zh-CN"/>
        </w:rPr>
        <w:t>十、</w:t>
      </w:r>
      <w:r>
        <w:rPr>
          <w:rFonts w:hint="eastAsia" w:ascii="宋体" w:hAnsi="宋体" w:eastAsia="宋体" w:cs="宋体"/>
          <w:b/>
          <w:bCs/>
          <w:spacing w:val="-10"/>
          <w:sz w:val="28"/>
          <w:szCs w:val="28"/>
          <w:lang w:eastAsia="zh-CN"/>
        </w:rPr>
        <w:t>争议处理</w:t>
      </w:r>
    </w:p>
    <w:p w14:paraId="6EEC4005">
      <w:pPr>
        <w:spacing w:line="560" w:lineRule="exact"/>
        <w:ind w:firstLine="556" w:firstLineChars="200"/>
        <w:rPr>
          <w:rFonts w:hint="eastAsia" w:ascii="宋体" w:hAnsi="宋体" w:eastAsia="宋体" w:cs="宋体"/>
          <w:spacing w:val="-1"/>
          <w:sz w:val="28"/>
          <w:szCs w:val="28"/>
          <w:lang w:eastAsia="zh-CN"/>
        </w:rPr>
      </w:pPr>
      <w:r>
        <w:rPr>
          <w:rFonts w:hint="eastAsia" w:ascii="宋体" w:hAnsi="宋体" w:eastAsia="宋体" w:cs="宋体"/>
          <w:spacing w:val="-1"/>
          <w:sz w:val="28"/>
          <w:szCs w:val="28"/>
          <w:lang w:val="en-US" w:eastAsia="zh-CN"/>
        </w:rPr>
        <w:t>10.1</w:t>
      </w:r>
      <w:r>
        <w:rPr>
          <w:rFonts w:hint="eastAsia" w:ascii="宋体" w:hAnsi="宋体" w:eastAsia="宋体" w:cs="宋体"/>
          <w:spacing w:val="-1"/>
          <w:sz w:val="28"/>
          <w:szCs w:val="28"/>
          <w:lang w:eastAsia="zh-CN"/>
        </w:rPr>
        <w:t>凡与本合同有关的一切争议，甲乙双方首先通过友好协商解决；如经协商后仍不能达成协议时，双方同意采取以下第 （2） 种方式解决：</w:t>
      </w:r>
    </w:p>
    <w:p w14:paraId="00759627">
      <w:pPr>
        <w:spacing w:line="560" w:lineRule="exact"/>
        <w:ind w:firstLine="556" w:firstLineChars="200"/>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 xml:space="preserve">（1）向 </w:t>
      </w:r>
      <w:r>
        <w:rPr>
          <w:rFonts w:hint="eastAsia" w:ascii="宋体" w:hAnsi="宋体" w:eastAsia="宋体" w:cs="宋体"/>
          <w:spacing w:val="-1"/>
          <w:sz w:val="28"/>
          <w:szCs w:val="28"/>
          <w:u w:val="single"/>
          <w:lang w:val="en-US" w:eastAsia="zh-CN"/>
        </w:rPr>
        <w:t xml:space="preserve"> 深圳</w:t>
      </w:r>
      <w:r>
        <w:rPr>
          <w:rFonts w:hint="eastAsia" w:ascii="宋体" w:hAnsi="宋体" w:eastAsia="宋体" w:cs="宋体"/>
          <w:spacing w:val="-1"/>
          <w:sz w:val="28"/>
          <w:szCs w:val="28"/>
          <w:u w:val="single"/>
          <w:lang w:eastAsia="zh-CN"/>
        </w:rPr>
        <w:t xml:space="preserve"> </w:t>
      </w:r>
      <w:r>
        <w:rPr>
          <w:rFonts w:hint="eastAsia" w:ascii="宋体" w:hAnsi="宋体" w:eastAsia="宋体" w:cs="宋体"/>
          <w:spacing w:val="-1"/>
          <w:sz w:val="28"/>
          <w:szCs w:val="28"/>
          <w:lang w:eastAsia="zh-CN"/>
        </w:rPr>
        <w:t>仲裁委员会申请仲裁。</w:t>
      </w:r>
    </w:p>
    <w:p w14:paraId="30925E66">
      <w:pPr>
        <w:keepNext w:val="0"/>
        <w:keepLines w:val="0"/>
        <w:pageBreakBefore w:val="0"/>
        <w:widowControl/>
        <w:kinsoku w:val="0"/>
        <w:wordWrap/>
        <w:overflowPunct/>
        <w:topLinePunct w:val="0"/>
        <w:autoSpaceDE w:val="0"/>
        <w:autoSpaceDN w:val="0"/>
        <w:bidi w:val="0"/>
        <w:adjustRightInd w:val="0"/>
        <w:snapToGrid w:val="0"/>
        <w:spacing w:line="560" w:lineRule="exact"/>
        <w:ind w:firstLine="556" w:firstLineChars="200"/>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（2）向人民法院提起诉讼，由甲方住所地人民法院管辖。</w:t>
      </w:r>
    </w:p>
    <w:p w14:paraId="6B99A01F">
      <w:pPr>
        <w:pStyle w:val="6"/>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556" w:firstLineChars="200"/>
        <w:textAlignment w:val="baseline"/>
        <w:rPr>
          <w:rFonts w:hint="default" w:ascii="宋体" w:hAnsi="宋体" w:eastAsia="宋体" w:cs="宋体"/>
          <w:snapToGrid w:val="0"/>
          <w:color w:val="000000"/>
          <w:spacing w:val="-1"/>
          <w:sz w:val="28"/>
          <w:szCs w:val="28"/>
          <w:lang w:val="en-US" w:eastAsia="zh-CN" w:bidi="ar-SA"/>
        </w:rPr>
      </w:pPr>
      <w:r>
        <w:rPr>
          <w:rFonts w:hint="eastAsia" w:ascii="宋体" w:hAnsi="宋体" w:eastAsia="宋体" w:cs="宋体"/>
          <w:snapToGrid w:val="0"/>
          <w:color w:val="000000"/>
          <w:spacing w:val="-1"/>
          <w:sz w:val="28"/>
          <w:szCs w:val="28"/>
          <w:lang w:val="en-US" w:eastAsia="zh-CN" w:bidi="ar-SA"/>
        </w:rPr>
        <w:t>（3）按CNCA/CNAS/CCAA有关规定请相关部门处理。</w:t>
      </w:r>
    </w:p>
    <w:p w14:paraId="17A1E687">
      <w:pPr>
        <w:spacing w:line="560" w:lineRule="exact"/>
        <w:ind w:firstLine="556" w:firstLineChars="200"/>
        <w:rPr>
          <w:rFonts w:ascii="宋体" w:hAnsi="宋体" w:eastAsia="宋体" w:cs="宋体"/>
          <w:sz w:val="28"/>
          <w:szCs w:val="28"/>
          <w:lang w:eastAsia="zh-CN"/>
        </w:rPr>
      </w:pPr>
      <w:r>
        <w:rPr>
          <w:rFonts w:hint="eastAsia" w:ascii="宋体" w:hAnsi="宋体" w:eastAsia="宋体" w:cs="宋体"/>
          <w:spacing w:val="-1"/>
          <w:sz w:val="28"/>
          <w:szCs w:val="28"/>
          <w:lang w:val="en-US" w:eastAsia="zh-CN"/>
        </w:rPr>
        <w:t>10.2</w:t>
      </w:r>
      <w:r>
        <w:rPr>
          <w:rFonts w:hint="eastAsia" w:ascii="宋体" w:hAnsi="宋体" w:eastAsia="宋体" w:cs="宋体"/>
          <w:spacing w:val="-1"/>
          <w:sz w:val="28"/>
          <w:szCs w:val="28"/>
          <w:lang w:eastAsia="zh-CN"/>
        </w:rPr>
        <w:t>在仲裁或诉讼期间，除有争议部分的事项外，合同其他部分仍应继续履行。</w:t>
      </w:r>
    </w:p>
    <w:p w14:paraId="21FD7F35">
      <w:pPr>
        <w:spacing w:line="560" w:lineRule="exact"/>
        <w:ind w:firstLine="514" w:firstLineChars="200"/>
        <w:outlineLvl w:val="3"/>
        <w:rPr>
          <w:rFonts w:ascii="宋体" w:hAnsi="宋体" w:eastAsia="宋体" w:cs="宋体"/>
          <w:sz w:val="28"/>
          <w:szCs w:val="28"/>
          <w:lang w:eastAsia="zh-CN"/>
        </w:rPr>
      </w:pPr>
      <w:r>
        <w:rPr>
          <w:rFonts w:hint="eastAsia" w:ascii="宋体" w:hAnsi="宋体" w:eastAsia="宋体" w:cs="宋体"/>
          <w:b/>
          <w:bCs/>
          <w:spacing w:val="-12"/>
          <w:sz w:val="28"/>
          <w:szCs w:val="28"/>
          <w:lang w:val="en-US" w:eastAsia="zh-CN"/>
        </w:rPr>
        <w:t>十一、</w:t>
      </w:r>
      <w:r>
        <w:rPr>
          <w:rFonts w:hint="eastAsia" w:ascii="宋体" w:hAnsi="宋体" w:eastAsia="宋体" w:cs="宋体"/>
          <w:b/>
          <w:bCs/>
          <w:spacing w:val="-12"/>
          <w:sz w:val="28"/>
          <w:szCs w:val="28"/>
          <w:lang w:eastAsia="zh-CN"/>
        </w:rPr>
        <w:t>其它</w:t>
      </w:r>
    </w:p>
    <w:p w14:paraId="038FDEBD">
      <w:pPr>
        <w:spacing w:line="5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11.1本合同自双方签字并盖章之日起生效，至乙方完成本合同项下全部认证服务（包括所有年度监督审核）且双方款项结清之日终止。如认证证书有效期满后，双方未续签后续监督审核合同，本合同亦自然终止。</w:t>
      </w:r>
    </w:p>
    <w:p w14:paraId="7FF2631C">
      <w:pPr>
        <w:spacing w:line="5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11.2本合同如有更改需得到双方认可，并由</w:t>
      </w:r>
      <w:r>
        <w:rPr>
          <w:rFonts w:hint="eastAsia" w:ascii="宋体" w:hAnsi="宋体" w:eastAsia="宋体" w:cs="宋体"/>
          <w:spacing w:val="-3"/>
          <w:sz w:val="28"/>
          <w:szCs w:val="28"/>
          <w:lang w:eastAsia="zh-CN"/>
        </w:rPr>
        <w:t>双方盖章确认。</w:t>
      </w:r>
    </w:p>
    <w:p w14:paraId="640C518B">
      <w:pPr>
        <w:spacing w:line="5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11.3本合同一式</w:t>
      </w:r>
      <w:r>
        <w:rPr>
          <w:rFonts w:hint="eastAsia" w:ascii="宋体" w:hAnsi="宋体" w:eastAsia="宋体" w:cs="宋体"/>
          <w:spacing w:val="-2"/>
          <w:sz w:val="28"/>
          <w:szCs w:val="28"/>
          <w:u w:val="single"/>
          <w:lang w:val="en-US" w:eastAsia="zh-CN"/>
        </w:rPr>
        <w:t>陆</w:t>
      </w:r>
      <w:r>
        <w:rPr>
          <w:rFonts w:hint="eastAsia" w:ascii="宋体" w:hAnsi="宋体" w:eastAsia="宋体" w:cs="宋体"/>
          <w:spacing w:val="-2"/>
          <w:sz w:val="28"/>
          <w:szCs w:val="28"/>
          <w:lang w:eastAsia="zh-CN"/>
        </w:rPr>
        <w:t>份，具有同等法律效力，甲方、乙方各执</w:t>
      </w:r>
      <w:r>
        <w:rPr>
          <w:rFonts w:hint="eastAsia" w:ascii="宋体" w:hAnsi="宋体" w:eastAsia="宋体" w:cs="宋体"/>
          <w:spacing w:val="-2"/>
          <w:sz w:val="28"/>
          <w:szCs w:val="28"/>
          <w:lang w:val="en-US" w:eastAsia="zh-CN"/>
        </w:rPr>
        <w:t>叁</w:t>
      </w:r>
      <w:r>
        <w:rPr>
          <w:rFonts w:hint="eastAsia" w:ascii="宋体" w:hAnsi="宋体" w:eastAsia="宋体" w:cs="宋体"/>
          <w:spacing w:val="-2"/>
          <w:sz w:val="28"/>
          <w:szCs w:val="28"/>
          <w:lang w:eastAsia="zh-CN"/>
        </w:rPr>
        <w:t>份。</w:t>
      </w:r>
    </w:p>
    <w:p w14:paraId="3D1A29DB">
      <w:pPr>
        <w:pStyle w:val="2"/>
        <w:spacing w:line="560" w:lineRule="exact"/>
        <w:rPr>
          <w:rFonts w:hint="eastAsia" w:ascii="宋体" w:hAnsi="宋体" w:eastAsia="宋体" w:cs="宋体"/>
          <w:sz w:val="28"/>
          <w:szCs w:val="28"/>
          <w:lang w:val="en-US" w:eastAsia="zh-CN"/>
        </w:rPr>
        <w:sectPr>
          <w:footerReference r:id="rId3" w:type="default"/>
          <w:pgSz w:w="11910" w:h="16840"/>
          <w:pgMar w:top="2098" w:right="1474" w:bottom="1984" w:left="1587" w:header="0" w:footer="0" w:gutter="0"/>
          <w:cols w:space="720" w:num="1"/>
        </w:sectPr>
      </w:pPr>
    </w:p>
    <w:p w14:paraId="68F1C529">
      <w:pPr>
        <w:pStyle w:val="2"/>
        <w:spacing w:line="560" w:lineRule="exact"/>
        <w:rPr>
          <w:rFonts w:ascii="宋体" w:hAnsi="宋体" w:eastAsia="宋体" w:cs="宋体"/>
          <w:b/>
          <w:bCs/>
          <w:sz w:val="28"/>
          <w:szCs w:val="28"/>
          <w:lang w:eastAsia="zh-CN"/>
        </w:rPr>
      </w:pPr>
      <w:r>
        <w:rPr>
          <w:rFonts w:hint="eastAsia" w:ascii="宋体" w:hAnsi="宋体" w:eastAsia="宋体" w:cs="宋体"/>
          <w:b/>
          <w:bCs/>
          <w:sz w:val="28"/>
          <w:szCs w:val="28"/>
          <w:lang w:val="en-US" w:eastAsia="zh-CN"/>
        </w:rPr>
        <w:t>(以下无正文）</w:t>
      </w:r>
    </w:p>
    <w:p w14:paraId="0910E820">
      <w:pPr>
        <w:pStyle w:val="2"/>
        <w:spacing w:line="560" w:lineRule="exact"/>
        <w:ind w:firstLine="560" w:firstLineChars="200"/>
        <w:rPr>
          <w:rFonts w:ascii="宋体" w:hAnsi="宋体" w:eastAsia="宋体" w:cs="宋体"/>
          <w:sz w:val="28"/>
          <w:szCs w:val="28"/>
          <w:lang w:eastAsia="zh-CN"/>
        </w:rPr>
      </w:pPr>
    </w:p>
    <w:p w14:paraId="7D5125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申请认证组织（甲方）：</w:t>
      </w:r>
      <w:r>
        <w:rPr>
          <w:rFonts w:hint="eastAsia" w:ascii="宋体" w:hAnsi="宋体" w:eastAsia="宋体" w:cs="宋体"/>
          <w:snapToGrid w:val="0"/>
          <w:color w:val="000000"/>
          <w:spacing w:val="-2"/>
          <w:sz w:val="28"/>
          <w:szCs w:val="28"/>
          <w:u w:val="single"/>
          <w:lang w:val="en-US" w:eastAsia="zh-CN" w:bidi="ar-SA"/>
        </w:rPr>
        <w:t xml:space="preserve">                              </w:t>
      </w:r>
      <w:r>
        <w:rPr>
          <w:rFonts w:hint="eastAsia" w:ascii="宋体" w:hAnsi="宋体" w:eastAsia="宋体" w:cs="宋体"/>
          <w:snapToGrid w:val="0"/>
          <w:color w:val="000000"/>
          <w:spacing w:val="-2"/>
          <w:sz w:val="28"/>
          <w:szCs w:val="28"/>
          <w:lang w:val="en-US" w:eastAsia="zh-CN" w:bidi="ar-SA"/>
        </w:rPr>
        <w:t>（签章）</w:t>
      </w:r>
    </w:p>
    <w:p w14:paraId="126F5B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p>
    <w:p w14:paraId="0CD7D8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u w:val="single"/>
          <w:lang w:val="en-US" w:eastAsia="zh-CN" w:bidi="ar-SA"/>
        </w:rPr>
      </w:pPr>
      <w:r>
        <w:rPr>
          <w:rFonts w:hint="eastAsia" w:ascii="宋体" w:hAnsi="宋体" w:eastAsia="宋体" w:cs="宋体"/>
          <w:snapToGrid w:val="0"/>
          <w:color w:val="000000"/>
          <w:spacing w:val="-2"/>
          <w:sz w:val="28"/>
          <w:szCs w:val="28"/>
          <w:lang w:val="en-US" w:eastAsia="zh-CN" w:bidi="ar-SA"/>
        </w:rPr>
        <w:t>授权代表（签字）：</w:t>
      </w:r>
      <w:r>
        <w:rPr>
          <w:rFonts w:hint="eastAsia" w:ascii="宋体" w:hAnsi="宋体" w:eastAsia="宋体" w:cs="宋体"/>
          <w:snapToGrid w:val="0"/>
          <w:color w:val="000000"/>
          <w:spacing w:val="-2"/>
          <w:sz w:val="28"/>
          <w:szCs w:val="28"/>
          <w:u w:val="single"/>
          <w:lang w:val="en-US" w:eastAsia="zh-CN" w:bidi="ar-SA"/>
        </w:rPr>
        <w:t xml:space="preserve">                          </w:t>
      </w:r>
    </w:p>
    <w:p w14:paraId="407355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纳税人识别号：</w:t>
      </w:r>
      <w:r>
        <w:rPr>
          <w:rFonts w:hint="eastAsia" w:ascii="宋体" w:hAnsi="宋体" w:eastAsia="宋体" w:cs="宋体"/>
          <w:snapToGrid w:val="0"/>
          <w:color w:val="000000"/>
          <w:spacing w:val="-2"/>
          <w:sz w:val="28"/>
          <w:szCs w:val="28"/>
          <w:u w:val="single"/>
          <w:lang w:val="en-US" w:eastAsia="zh-CN" w:bidi="ar-SA"/>
        </w:rPr>
        <w:t>91440300349688434X</w:t>
      </w:r>
      <w:r>
        <w:rPr>
          <w:rFonts w:hint="eastAsia" w:ascii="宋体" w:hAnsi="宋体" w:eastAsia="宋体" w:cs="宋体"/>
          <w:snapToGrid w:val="0"/>
          <w:color w:val="000000"/>
          <w:spacing w:val="-2"/>
          <w:sz w:val="28"/>
          <w:szCs w:val="28"/>
          <w:lang w:val="en-US" w:eastAsia="zh-CN" w:bidi="ar-SA"/>
        </w:rPr>
        <w:t xml:space="preserve">                           </w:t>
      </w:r>
    </w:p>
    <w:p w14:paraId="1F5059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开 户 行 ：</w:t>
      </w:r>
      <w:r>
        <w:rPr>
          <w:rFonts w:hint="eastAsia" w:ascii="宋体" w:hAnsi="宋体" w:eastAsia="宋体" w:cs="宋体"/>
          <w:snapToGrid w:val="0"/>
          <w:color w:val="000000"/>
          <w:spacing w:val="-2"/>
          <w:sz w:val="28"/>
          <w:szCs w:val="28"/>
          <w:u w:val="single"/>
          <w:lang w:val="en-US" w:eastAsia="zh-CN" w:bidi="ar-SA"/>
        </w:rPr>
        <w:t xml:space="preserve"> 中国农业银行龙华支行</w:t>
      </w:r>
      <w:r>
        <w:rPr>
          <w:rFonts w:hint="eastAsia" w:ascii="宋体" w:hAnsi="宋体" w:eastAsia="宋体" w:cs="宋体"/>
          <w:snapToGrid w:val="0"/>
          <w:color w:val="000000"/>
          <w:spacing w:val="-2"/>
          <w:sz w:val="28"/>
          <w:szCs w:val="28"/>
          <w:lang w:val="en-US" w:eastAsia="zh-CN" w:bidi="ar-SA"/>
        </w:rPr>
        <w:t xml:space="preserve">                             </w:t>
      </w:r>
    </w:p>
    <w:p w14:paraId="202AA6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帐    号 ：</w:t>
      </w:r>
      <w:r>
        <w:rPr>
          <w:rFonts w:hint="eastAsia" w:ascii="宋体" w:hAnsi="宋体" w:eastAsia="宋体" w:cs="宋体"/>
          <w:snapToGrid w:val="0"/>
          <w:color w:val="000000"/>
          <w:spacing w:val="-2"/>
          <w:sz w:val="28"/>
          <w:szCs w:val="28"/>
          <w:u w:val="single"/>
          <w:lang w:val="en-US" w:eastAsia="zh-CN" w:bidi="ar-SA"/>
        </w:rPr>
        <w:t xml:space="preserve"> 41028900040060310</w:t>
      </w:r>
      <w:r>
        <w:rPr>
          <w:rFonts w:hint="eastAsia" w:ascii="宋体" w:hAnsi="宋体" w:eastAsia="宋体" w:cs="宋体"/>
          <w:snapToGrid w:val="0"/>
          <w:color w:val="000000"/>
          <w:spacing w:val="-2"/>
          <w:sz w:val="28"/>
          <w:szCs w:val="28"/>
          <w:lang w:val="en-US" w:eastAsia="zh-CN" w:bidi="ar-SA"/>
        </w:rPr>
        <w:t xml:space="preserve">                           </w:t>
      </w:r>
    </w:p>
    <w:p w14:paraId="491E72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 xml:space="preserve">电    话 ： </w:t>
      </w:r>
      <w:r>
        <w:rPr>
          <w:rFonts w:hint="eastAsia" w:ascii="宋体" w:hAnsi="宋体" w:eastAsia="宋体" w:cs="宋体"/>
          <w:snapToGrid w:val="0"/>
          <w:color w:val="000000"/>
          <w:spacing w:val="-2"/>
          <w:sz w:val="28"/>
          <w:szCs w:val="28"/>
          <w:u w:val="single"/>
          <w:lang w:val="en-US" w:eastAsia="zh-CN" w:bidi="ar-SA"/>
        </w:rPr>
        <w:t>0755-29808099</w:t>
      </w:r>
      <w:r>
        <w:rPr>
          <w:rFonts w:hint="eastAsia" w:ascii="宋体" w:hAnsi="宋体" w:eastAsia="宋体" w:cs="宋体"/>
          <w:snapToGrid w:val="0"/>
          <w:color w:val="000000"/>
          <w:spacing w:val="-2"/>
          <w:sz w:val="28"/>
          <w:szCs w:val="28"/>
          <w:lang w:val="en-US" w:eastAsia="zh-CN" w:bidi="ar-SA"/>
        </w:rPr>
        <w:t xml:space="preserve">                             </w:t>
      </w:r>
    </w:p>
    <w:p w14:paraId="391900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ascii="宋体" w:hAnsi="宋体" w:eastAsia="宋体" w:cs="宋体"/>
          <w:sz w:val="28"/>
          <w:szCs w:val="28"/>
          <w:lang w:eastAsia="zh-CN"/>
        </w:rPr>
      </w:pPr>
      <w:r>
        <w:rPr>
          <w:rFonts w:hint="eastAsia" w:ascii="宋体" w:hAnsi="宋体" w:eastAsia="宋体" w:cs="宋体"/>
          <w:snapToGrid w:val="0"/>
          <w:color w:val="000000"/>
          <w:spacing w:val="-2"/>
          <w:sz w:val="28"/>
          <w:szCs w:val="28"/>
          <w:lang w:val="en-US" w:eastAsia="zh-CN" w:bidi="ar-SA"/>
        </w:rPr>
        <w:t>通讯地址及邮编：</w:t>
      </w:r>
      <w:r>
        <w:rPr>
          <w:rFonts w:hint="eastAsia" w:ascii="宋体" w:hAnsi="宋体" w:eastAsia="宋体" w:cs="宋体"/>
          <w:snapToGrid w:val="0"/>
          <w:color w:val="000000"/>
          <w:spacing w:val="-2"/>
          <w:sz w:val="28"/>
          <w:szCs w:val="28"/>
          <w:u w:val="single"/>
          <w:lang w:val="en-US" w:eastAsia="zh-CN" w:bidi="ar-SA"/>
        </w:rPr>
        <w:t>深圳市龙华区观湖街道鹭湖社区观盛三路10号龙馨家园A栋1401</w:t>
      </w:r>
      <w:r>
        <w:rPr>
          <w:rFonts w:hint="eastAsia" w:ascii="宋体" w:hAnsi="宋体" w:eastAsia="宋体" w:cs="宋体"/>
          <w:snapToGrid w:val="0"/>
          <w:color w:val="000000"/>
          <w:spacing w:val="-2"/>
          <w:sz w:val="28"/>
          <w:szCs w:val="28"/>
          <w:lang w:val="en-US" w:eastAsia="zh-CN" w:bidi="ar-SA"/>
        </w:rPr>
        <w:t xml:space="preserve">                                                        </w:t>
      </w:r>
      <w:r>
        <w:rPr>
          <w:rFonts w:hint="eastAsia" w:ascii="宋体" w:hAnsi="宋体" w:eastAsia="宋体" w:cs="宋体"/>
          <w:sz w:val="28"/>
          <w:szCs w:val="28"/>
          <w:lang w:eastAsia="zh-CN"/>
        </w:rPr>
        <w:t xml:space="preserve">   </w:t>
      </w:r>
    </w:p>
    <w:p w14:paraId="67C90A6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u w:val="single"/>
          <w:lang w:val="en-US" w:eastAsia="zh-CN" w:bidi="ar-SA"/>
        </w:rPr>
      </w:pPr>
      <w:r>
        <w:rPr>
          <w:rFonts w:hint="eastAsia" w:ascii="宋体" w:hAnsi="宋体" w:eastAsia="宋体" w:cs="宋体"/>
          <w:snapToGrid w:val="0"/>
          <w:color w:val="000000"/>
          <w:spacing w:val="-2"/>
          <w:sz w:val="28"/>
          <w:szCs w:val="28"/>
          <w:lang w:val="en-US" w:eastAsia="zh-CN" w:bidi="ar-SA"/>
        </w:rPr>
        <w:t xml:space="preserve">签署日期： </w:t>
      </w:r>
      <w:r>
        <w:rPr>
          <w:rFonts w:hint="eastAsia" w:ascii="宋体" w:hAnsi="宋体" w:eastAsia="宋体" w:cs="宋体"/>
          <w:snapToGrid w:val="0"/>
          <w:color w:val="000000"/>
          <w:spacing w:val="-2"/>
          <w:sz w:val="28"/>
          <w:szCs w:val="28"/>
          <w:u w:val="single"/>
          <w:lang w:val="en-US" w:eastAsia="zh-CN" w:bidi="ar-SA"/>
        </w:rPr>
        <w:t xml:space="preserve">                       </w:t>
      </w:r>
    </w:p>
    <w:p w14:paraId="30D122AA">
      <w:pPr>
        <w:spacing w:line="560" w:lineRule="exact"/>
        <w:rPr>
          <w:rFonts w:hint="eastAsia" w:ascii="宋体" w:hAnsi="宋体" w:eastAsia="宋体" w:cs="宋体"/>
          <w:spacing w:val="8"/>
          <w:sz w:val="28"/>
          <w:szCs w:val="28"/>
          <w:lang w:eastAsia="zh-CN"/>
        </w:rPr>
      </w:pPr>
    </w:p>
    <w:p w14:paraId="2332AD9F">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认证机构(乙方):</w:t>
      </w:r>
      <w:r>
        <w:rPr>
          <w:rFonts w:hint="eastAsia" w:ascii="宋体" w:hAnsi="宋体" w:eastAsia="宋体" w:cs="宋体"/>
          <w:spacing w:val="5"/>
          <w:sz w:val="28"/>
          <w:szCs w:val="28"/>
          <w:u w:val="single"/>
          <w:lang w:eastAsia="zh-CN"/>
        </w:rPr>
        <w:t xml:space="preserve">   </w:t>
      </w:r>
      <w:r>
        <w:rPr>
          <w:rFonts w:hint="eastAsia" w:ascii="宋体" w:hAnsi="宋体" w:eastAsia="宋体" w:cs="宋体"/>
          <w:spacing w:val="64"/>
          <w:sz w:val="28"/>
          <w:szCs w:val="28"/>
          <w:u w:val="single"/>
          <w:lang w:eastAsia="zh-CN"/>
        </w:rPr>
        <w:t xml:space="preserve"> </w:t>
      </w:r>
      <w:r>
        <w:rPr>
          <w:rFonts w:hint="eastAsia" w:ascii="宋体" w:hAnsi="宋体" w:eastAsia="宋体" w:cs="宋体"/>
          <w:spacing w:val="64"/>
          <w:sz w:val="28"/>
          <w:szCs w:val="28"/>
          <w:u w:val="single"/>
          <w:lang w:val="en-US" w:eastAsia="zh-CN"/>
        </w:rPr>
        <w:t xml:space="preserve">                   </w:t>
      </w:r>
      <w:r>
        <w:rPr>
          <w:rFonts w:hint="eastAsia" w:ascii="宋体" w:hAnsi="宋体" w:eastAsia="宋体" w:cs="宋体"/>
          <w:spacing w:val="-15"/>
          <w:sz w:val="28"/>
          <w:szCs w:val="28"/>
          <w:lang w:eastAsia="zh-CN"/>
        </w:rPr>
        <w:t xml:space="preserve"> </w:t>
      </w:r>
      <w:r>
        <w:rPr>
          <w:rFonts w:hint="eastAsia" w:ascii="宋体" w:hAnsi="宋体" w:eastAsia="宋体" w:cs="宋体"/>
          <w:spacing w:val="8"/>
          <w:sz w:val="28"/>
          <w:szCs w:val="28"/>
          <w:lang w:eastAsia="zh-CN"/>
        </w:rPr>
        <w:t>(</w:t>
      </w:r>
      <w:r>
        <w:rPr>
          <w:rFonts w:hint="eastAsia" w:ascii="宋体" w:hAnsi="宋体" w:eastAsia="宋体" w:cs="宋体"/>
          <w:snapToGrid w:val="0"/>
          <w:color w:val="000000"/>
          <w:spacing w:val="-2"/>
          <w:sz w:val="28"/>
          <w:szCs w:val="28"/>
          <w:lang w:val="en-US" w:eastAsia="zh-CN" w:bidi="ar-SA"/>
        </w:rPr>
        <w:t>签章</w:t>
      </w:r>
      <w:r>
        <w:rPr>
          <w:rFonts w:hint="eastAsia" w:ascii="宋体" w:hAnsi="宋体" w:eastAsia="宋体" w:cs="宋体"/>
          <w:spacing w:val="8"/>
          <w:sz w:val="28"/>
          <w:szCs w:val="28"/>
          <w:lang w:eastAsia="zh-CN"/>
        </w:rPr>
        <w:t>)</w:t>
      </w:r>
    </w:p>
    <w:p w14:paraId="2651A58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pacing w:val="9"/>
          <w:sz w:val="28"/>
          <w:szCs w:val="28"/>
          <w:lang w:eastAsia="zh-CN"/>
        </w:rPr>
      </w:pPr>
    </w:p>
    <w:p w14:paraId="3F11E9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u w:val="single"/>
          <w:lang w:val="en-US" w:eastAsia="zh-CN" w:bidi="ar-SA"/>
        </w:rPr>
      </w:pPr>
      <w:r>
        <w:rPr>
          <w:rFonts w:hint="eastAsia" w:ascii="宋体" w:hAnsi="宋体" w:eastAsia="宋体" w:cs="宋体"/>
          <w:snapToGrid w:val="0"/>
          <w:color w:val="000000"/>
          <w:spacing w:val="-2"/>
          <w:sz w:val="28"/>
          <w:szCs w:val="28"/>
          <w:lang w:val="en-US" w:eastAsia="zh-CN" w:bidi="ar-SA"/>
        </w:rPr>
        <w:t>授权代表(签字):</w:t>
      </w:r>
      <w:r>
        <w:rPr>
          <w:rFonts w:hint="eastAsia" w:ascii="宋体" w:hAnsi="宋体" w:eastAsia="宋体" w:cs="宋体"/>
          <w:snapToGrid w:val="0"/>
          <w:color w:val="000000"/>
          <w:spacing w:val="-2"/>
          <w:sz w:val="28"/>
          <w:szCs w:val="28"/>
          <w:u w:val="single"/>
          <w:lang w:val="en-US" w:eastAsia="zh-CN" w:bidi="ar-SA"/>
        </w:rPr>
        <w:t xml:space="preserve">                                </w:t>
      </w:r>
    </w:p>
    <w:p w14:paraId="5B22CF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u w:val="single"/>
          <w:lang w:val="en-US" w:eastAsia="zh-CN" w:bidi="ar-SA"/>
        </w:rPr>
      </w:pPr>
      <w:r>
        <w:rPr>
          <w:rFonts w:hint="eastAsia" w:ascii="宋体" w:hAnsi="宋体" w:eastAsia="宋体" w:cs="宋体"/>
          <w:snapToGrid w:val="0"/>
          <w:color w:val="000000"/>
          <w:spacing w:val="-2"/>
          <w:sz w:val="28"/>
          <w:szCs w:val="28"/>
          <w:lang w:val="en-US" w:eastAsia="zh-CN" w:bidi="ar-SA"/>
        </w:rPr>
        <w:t>纳税人识别号：</w:t>
      </w:r>
      <w:r>
        <w:rPr>
          <w:rFonts w:hint="eastAsia" w:ascii="宋体" w:hAnsi="宋体" w:eastAsia="宋体" w:cs="宋体"/>
          <w:snapToGrid w:val="0"/>
          <w:color w:val="000000"/>
          <w:spacing w:val="-2"/>
          <w:sz w:val="28"/>
          <w:szCs w:val="28"/>
          <w:u w:val="single"/>
          <w:lang w:val="en-US" w:eastAsia="zh-CN" w:bidi="ar-SA"/>
        </w:rPr>
        <w:t xml:space="preserve">                                </w:t>
      </w:r>
    </w:p>
    <w:p w14:paraId="22E6F8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开 户 行 ：</w:t>
      </w:r>
      <w:r>
        <w:rPr>
          <w:rFonts w:hint="eastAsia" w:ascii="宋体" w:hAnsi="宋体" w:eastAsia="宋体" w:cs="宋体"/>
          <w:snapToGrid w:val="0"/>
          <w:color w:val="000000"/>
          <w:spacing w:val="-2"/>
          <w:sz w:val="28"/>
          <w:szCs w:val="28"/>
          <w:u w:val="single"/>
          <w:lang w:val="en-US" w:eastAsia="zh-CN" w:bidi="ar-SA"/>
        </w:rPr>
        <w:t xml:space="preserve">                           </w:t>
      </w:r>
    </w:p>
    <w:p w14:paraId="283A14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default"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帐    号：</w:t>
      </w:r>
      <w:r>
        <w:rPr>
          <w:rFonts w:hint="eastAsia" w:ascii="宋体" w:hAnsi="宋体" w:eastAsia="宋体" w:cs="宋体"/>
          <w:snapToGrid w:val="0"/>
          <w:color w:val="000000"/>
          <w:spacing w:val="-2"/>
          <w:sz w:val="28"/>
          <w:szCs w:val="28"/>
          <w:u w:val="single"/>
          <w:lang w:val="en-US" w:eastAsia="zh-CN" w:bidi="ar-SA"/>
        </w:rPr>
        <w:t xml:space="preserve">                                      </w:t>
      </w:r>
    </w:p>
    <w:p w14:paraId="1437B8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电    话：</w:t>
      </w:r>
      <w:r>
        <w:rPr>
          <w:rFonts w:hint="eastAsia" w:ascii="宋体" w:hAnsi="宋体" w:eastAsia="宋体" w:cs="宋体"/>
          <w:snapToGrid w:val="0"/>
          <w:color w:val="000000"/>
          <w:spacing w:val="-2"/>
          <w:sz w:val="28"/>
          <w:szCs w:val="28"/>
          <w:u w:val="single"/>
          <w:lang w:val="en-US" w:eastAsia="zh-CN" w:bidi="ar-SA"/>
        </w:rPr>
        <w:t xml:space="preserve">                                        </w:t>
      </w:r>
    </w:p>
    <w:p w14:paraId="0C47A00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default" w:ascii="宋体" w:hAnsi="宋体" w:eastAsia="宋体" w:cs="宋体"/>
          <w:sz w:val="28"/>
          <w:szCs w:val="28"/>
          <w:u w:val="single"/>
          <w:lang w:val="en-US" w:eastAsia="zh-CN"/>
        </w:rPr>
      </w:pPr>
      <w:r>
        <w:rPr>
          <w:rFonts w:hint="eastAsia" w:ascii="宋体" w:hAnsi="宋体" w:eastAsia="宋体" w:cs="宋体"/>
          <w:snapToGrid w:val="0"/>
          <w:color w:val="000000"/>
          <w:spacing w:val="-2"/>
          <w:sz w:val="28"/>
          <w:szCs w:val="28"/>
          <w:lang w:val="en-US" w:eastAsia="zh-CN" w:bidi="ar-SA"/>
        </w:rPr>
        <w:t>通讯地址及邮编：</w:t>
      </w:r>
      <w:r>
        <w:rPr>
          <w:rFonts w:hint="eastAsia" w:ascii="宋体" w:hAnsi="宋体" w:eastAsia="宋体" w:cs="宋体"/>
          <w:spacing w:val="9"/>
          <w:sz w:val="28"/>
          <w:szCs w:val="28"/>
          <w:u w:val="single"/>
          <w:lang w:val="en-US" w:eastAsia="zh-CN"/>
        </w:rPr>
        <w:t xml:space="preserve">                               </w:t>
      </w:r>
    </w:p>
    <w:p w14:paraId="4D3D33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default"/>
          <w:lang w:val="en-US"/>
        </w:rPr>
      </w:pPr>
      <w:r>
        <w:rPr>
          <w:rFonts w:hint="eastAsia" w:ascii="宋体" w:hAnsi="宋体" w:eastAsia="宋体" w:cs="宋体"/>
          <w:snapToGrid w:val="0"/>
          <w:color w:val="000000"/>
          <w:spacing w:val="-2"/>
          <w:sz w:val="28"/>
          <w:szCs w:val="28"/>
          <w:lang w:val="en-US" w:eastAsia="zh-CN" w:bidi="ar-SA"/>
        </w:rPr>
        <w:t>签署日期：</w:t>
      </w:r>
      <w:r>
        <w:rPr>
          <w:rFonts w:hint="eastAsia" w:ascii="宋体" w:hAnsi="宋体" w:eastAsia="宋体" w:cs="宋体"/>
          <w:snapToGrid w:val="0"/>
          <w:color w:val="000000"/>
          <w:spacing w:val="-2"/>
          <w:sz w:val="28"/>
          <w:szCs w:val="28"/>
          <w:u w:val="single"/>
          <w:lang w:val="en-US" w:eastAsia="zh-CN" w:bidi="ar-SA"/>
        </w:rPr>
        <w:t xml:space="preserve">                        </w:t>
      </w:r>
    </w:p>
    <w:sectPr>
      <w:pgSz w:w="11910" w:h="16840"/>
      <w:pgMar w:top="2098" w:right="1474" w:bottom="1984"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57ED">
    <w:pPr>
      <w:pStyle w:val="2"/>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A2216"/>
    <w:rsid w:val="006B63A8"/>
    <w:rsid w:val="00EA2216"/>
    <w:rsid w:val="00ED48E9"/>
    <w:rsid w:val="070E58EA"/>
    <w:rsid w:val="1E2F0D3F"/>
    <w:rsid w:val="265C1234"/>
    <w:rsid w:val="37751C56"/>
    <w:rsid w:val="3951277A"/>
    <w:rsid w:val="436F4914"/>
    <w:rsid w:val="43767431"/>
    <w:rsid w:val="4F333347"/>
    <w:rsid w:val="55C05B3D"/>
    <w:rsid w:val="683C2A6D"/>
    <w:rsid w:val="6EB77608"/>
    <w:rsid w:val="7030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ody Text Indent"/>
    <w:basedOn w:val="1"/>
    <w:next w:val="4"/>
    <w:qFormat/>
    <w:uiPriority w:val="99"/>
    <w:pPr>
      <w:spacing w:after="120"/>
      <w:ind w:left="420" w:leftChars="200"/>
    </w:p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3"/>
    <w:next w:val="1"/>
    <w:qFormat/>
    <w:uiPriority w:val="0"/>
    <w:pPr>
      <w:spacing w:line="312" w:lineRule="atLeast"/>
      <w:ind w:firstLine="420"/>
    </w:pPr>
  </w:style>
  <w:style w:type="table" w:styleId="8">
    <w:name w:val="Table Grid"/>
    <w:basedOn w:val="7"/>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rPr>
  </w:style>
  <w:style w:type="paragraph" w:customStyle="1" w:styleId="12">
    <w:name w:val="非政府正文"/>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4810</Words>
  <Characters>5131</Characters>
  <Lines>44</Lines>
  <Paragraphs>12</Paragraphs>
  <TotalTime>51</TotalTime>
  <ScaleCrop>false</ScaleCrop>
  <LinksUpToDate>false</LinksUpToDate>
  <CharactersWithSpaces>5884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2025-10-27T10:00:00Z</dcterms:created>
  <dc:creator>Administrator</dc:creator>
  <cp:lastModifiedBy>13</cp:lastModifiedBy>
  <dcterms:modified xsi:type="dcterms:W3CDTF">2026-06-15T02:22:09Z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2025-10-27T10:00:09Z</vt:filetime>
  </property>
  <property fmtid="{D5CDD505-2E9C-101B-9397-08002B2CF9AE}" pid="4" name="UsrData">
    <vt:lpwstr>68fed22217e839001f6d3262wl</vt:lpwstr>
  </property>
  <property fmtid="{D5CDD505-2E9C-101B-9397-08002B2CF9AE}" pid="5" name="KSOTemplateDocerSaveRecord">
    <vt:lpwstr>eyJoZGlkIjoiMGM5NjIyOGU5NTI0NDk2YjgyNDJkMzM2NWFjYjJjNzciLCJ1c2VySWQiOiIxMDAyMTU3MzQ5In0=</vt:lpwstr>
  </property>
  <property fmtid="{D5CDD505-2E9C-101B-9397-08002B2CF9AE}" pid="6" name="KSOProductBuildVer">
    <vt:lpwstr>2052-12.1.0.26895</vt:lpwstr>
  </property>
  <property fmtid="{D5CDD505-2E9C-101B-9397-08002B2CF9AE}" pid="7" name="ICV">
    <vt:lpwstr>C341EEC07A3B46D78E7309C42316D5B7_12</vt:lpwstr>
  </property>
</Properties>
</file>